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B45" w:rsidRDefault="00286B45" w:rsidP="00286B45">
      <w:pPr>
        <w:pStyle w:val="A-Topic-nopage"/>
        <w:jc w:val="both"/>
      </w:pPr>
      <w:r>
        <w:fldChar w:fldCharType="begin"/>
      </w:r>
      <w:r>
        <w:instrText xml:space="preserve"> SUBJECT   \* MERGEFORMAT </w:instrText>
      </w:r>
      <w:r>
        <w:fldChar w:fldCharType="separate"/>
      </w:r>
      <w:r w:rsidR="00271462">
        <w:t>Appendix B: Additional Features in Office 2010</w:t>
      </w:r>
      <w:r>
        <w:fldChar w:fldCharType="end"/>
      </w:r>
    </w:p>
    <w:p w:rsidR="00E77BE9" w:rsidRDefault="00E77BE9">
      <w:pPr>
        <w:pStyle w:val="A-Line"/>
      </w:pPr>
    </w:p>
    <w:p w:rsidR="00E77BE9" w:rsidRDefault="00E77BE9" w:rsidP="006D2660">
      <w:pPr>
        <w:pStyle w:val="A-Topic-nopage"/>
      </w:pPr>
      <w:r>
        <w:t>Topics</w:t>
      </w:r>
    </w:p>
    <w:p w:rsidR="000F4994" w:rsidRDefault="00364434">
      <w:pPr>
        <w:pStyle w:val="TOC1"/>
        <w:tabs>
          <w:tab w:val="right" w:leader="dot" w:pos="7910"/>
        </w:tabs>
        <w:rPr>
          <w:rFonts w:asciiTheme="minorHAnsi" w:eastAsiaTheme="minorEastAsia" w:hAnsiTheme="minorHAnsi" w:cstheme="minorBidi"/>
          <w:noProof/>
          <w:sz w:val="22"/>
          <w:szCs w:val="22"/>
          <w:lang w:val="en-GB" w:eastAsia="en-GB"/>
        </w:rPr>
      </w:pPr>
      <w:r>
        <w:fldChar w:fldCharType="begin"/>
      </w:r>
      <w:r>
        <w:instrText xml:space="preserve"> TOC \t "SectionHead1,1" </w:instrText>
      </w:r>
      <w:r>
        <w:fldChar w:fldCharType="separate"/>
      </w:r>
      <w:bookmarkStart w:id="0" w:name="_GoBack"/>
      <w:bookmarkEnd w:id="0"/>
      <w:r w:rsidR="000F4994">
        <w:rPr>
          <w:noProof/>
          <w:lang w:bidi="he-IL"/>
        </w:rPr>
        <w:t>Office 2010 – A New Platform</w:t>
      </w:r>
      <w:r w:rsidR="000F4994">
        <w:rPr>
          <w:noProof/>
        </w:rPr>
        <w:tab/>
      </w:r>
      <w:r w:rsidR="000F4994">
        <w:rPr>
          <w:noProof/>
        </w:rPr>
        <w:fldChar w:fldCharType="begin"/>
      </w:r>
      <w:r w:rsidR="000F4994">
        <w:rPr>
          <w:noProof/>
        </w:rPr>
        <w:instrText xml:space="preserve"> PAGEREF _Toc346633565 \h </w:instrText>
      </w:r>
      <w:r w:rsidR="000F4994">
        <w:rPr>
          <w:noProof/>
        </w:rPr>
      </w:r>
      <w:r w:rsidR="000F4994">
        <w:rPr>
          <w:noProof/>
        </w:rPr>
        <w:fldChar w:fldCharType="separate"/>
      </w:r>
      <w:r w:rsidR="000F4994">
        <w:rPr>
          <w:noProof/>
        </w:rPr>
        <w:t>2</w:t>
      </w:r>
      <w:r w:rsidR="000F4994">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New Visual and Navigational Features</w:t>
      </w:r>
      <w:r>
        <w:rPr>
          <w:noProof/>
        </w:rPr>
        <w:tab/>
      </w:r>
      <w:r>
        <w:rPr>
          <w:noProof/>
        </w:rPr>
        <w:fldChar w:fldCharType="begin"/>
      </w:r>
      <w:r>
        <w:rPr>
          <w:noProof/>
        </w:rPr>
        <w:instrText xml:space="preserve"> PAGEREF _Toc346633566 \h </w:instrText>
      </w:r>
      <w:r>
        <w:rPr>
          <w:noProof/>
        </w:rPr>
      </w:r>
      <w:r>
        <w:rPr>
          <w:noProof/>
        </w:rPr>
        <w:fldChar w:fldCharType="separate"/>
      </w:r>
      <w:r>
        <w:rPr>
          <w:noProof/>
        </w:rPr>
        <w:t>5</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General Keyboard Navigational Tips in Office 2010</w:t>
      </w:r>
      <w:r>
        <w:rPr>
          <w:noProof/>
        </w:rPr>
        <w:tab/>
      </w:r>
      <w:r>
        <w:rPr>
          <w:noProof/>
        </w:rPr>
        <w:fldChar w:fldCharType="begin"/>
      </w:r>
      <w:r>
        <w:rPr>
          <w:noProof/>
        </w:rPr>
        <w:instrText xml:space="preserve"> PAGEREF _Toc346633567 \h </w:instrText>
      </w:r>
      <w:r>
        <w:rPr>
          <w:noProof/>
        </w:rPr>
      </w:r>
      <w:r>
        <w:rPr>
          <w:noProof/>
        </w:rPr>
        <w:fldChar w:fldCharType="separate"/>
      </w:r>
      <w:r>
        <w:rPr>
          <w:noProof/>
        </w:rPr>
        <w:t>6</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User Assistance System (HELP)</w:t>
      </w:r>
      <w:r>
        <w:rPr>
          <w:noProof/>
        </w:rPr>
        <w:tab/>
      </w:r>
      <w:r>
        <w:rPr>
          <w:noProof/>
        </w:rPr>
        <w:fldChar w:fldCharType="begin"/>
      </w:r>
      <w:r>
        <w:rPr>
          <w:noProof/>
        </w:rPr>
        <w:instrText xml:space="preserve"> PAGEREF _Toc346633568 \h </w:instrText>
      </w:r>
      <w:r>
        <w:rPr>
          <w:noProof/>
        </w:rPr>
      </w:r>
      <w:r>
        <w:rPr>
          <w:noProof/>
        </w:rPr>
        <w:fldChar w:fldCharType="separate"/>
      </w:r>
      <w:r>
        <w:rPr>
          <w:noProof/>
        </w:rPr>
        <w:t>7</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SmartArt</w:t>
      </w:r>
      <w:r>
        <w:rPr>
          <w:noProof/>
        </w:rPr>
        <w:tab/>
      </w:r>
      <w:r>
        <w:rPr>
          <w:noProof/>
        </w:rPr>
        <w:fldChar w:fldCharType="begin"/>
      </w:r>
      <w:r>
        <w:rPr>
          <w:noProof/>
        </w:rPr>
        <w:instrText xml:space="preserve"> PAGEREF _Toc346633569 \h </w:instrText>
      </w:r>
      <w:r>
        <w:rPr>
          <w:noProof/>
        </w:rPr>
      </w:r>
      <w:r>
        <w:rPr>
          <w:noProof/>
        </w:rPr>
        <w:fldChar w:fldCharType="separate"/>
      </w:r>
      <w:r>
        <w:rPr>
          <w:noProof/>
        </w:rPr>
        <w:t>7</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Themes and Quick Styles</w:t>
      </w:r>
      <w:r>
        <w:rPr>
          <w:noProof/>
        </w:rPr>
        <w:tab/>
      </w:r>
      <w:r>
        <w:rPr>
          <w:noProof/>
        </w:rPr>
        <w:fldChar w:fldCharType="begin"/>
      </w:r>
      <w:r>
        <w:rPr>
          <w:noProof/>
        </w:rPr>
        <w:instrText xml:space="preserve"> PAGEREF _Toc346633570 \h </w:instrText>
      </w:r>
      <w:r>
        <w:rPr>
          <w:noProof/>
        </w:rPr>
      </w:r>
      <w:r>
        <w:rPr>
          <w:noProof/>
        </w:rPr>
        <w:fldChar w:fldCharType="separate"/>
      </w:r>
      <w:r>
        <w:rPr>
          <w:noProof/>
        </w:rPr>
        <w:t>7</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Collaboration features</w:t>
      </w:r>
      <w:r>
        <w:rPr>
          <w:noProof/>
        </w:rPr>
        <w:tab/>
      </w:r>
      <w:r>
        <w:rPr>
          <w:noProof/>
        </w:rPr>
        <w:fldChar w:fldCharType="begin"/>
      </w:r>
      <w:r>
        <w:rPr>
          <w:noProof/>
        </w:rPr>
        <w:instrText xml:space="preserve"> PAGEREF _Toc346633571 \h </w:instrText>
      </w:r>
      <w:r>
        <w:rPr>
          <w:noProof/>
        </w:rPr>
      </w:r>
      <w:r>
        <w:rPr>
          <w:noProof/>
        </w:rPr>
        <w:fldChar w:fldCharType="separate"/>
      </w:r>
      <w:r>
        <w:rPr>
          <w:noProof/>
        </w:rPr>
        <w:t>8</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File Formats</w:t>
      </w:r>
      <w:r>
        <w:rPr>
          <w:noProof/>
        </w:rPr>
        <w:tab/>
      </w:r>
      <w:r>
        <w:rPr>
          <w:noProof/>
        </w:rPr>
        <w:fldChar w:fldCharType="begin"/>
      </w:r>
      <w:r>
        <w:rPr>
          <w:noProof/>
        </w:rPr>
        <w:instrText xml:space="preserve"> PAGEREF _Toc346633572 \h </w:instrText>
      </w:r>
      <w:r>
        <w:rPr>
          <w:noProof/>
        </w:rPr>
      </w:r>
      <w:r>
        <w:rPr>
          <w:noProof/>
        </w:rPr>
        <w:fldChar w:fldCharType="separate"/>
      </w:r>
      <w:r>
        <w:rPr>
          <w:noProof/>
        </w:rPr>
        <w:t>10</w:t>
      </w:r>
      <w:r>
        <w:rPr>
          <w:noProof/>
        </w:rPr>
        <w:fldChar w:fldCharType="end"/>
      </w:r>
    </w:p>
    <w:p w:rsidR="000F4994" w:rsidRDefault="000F4994">
      <w:pPr>
        <w:pStyle w:val="TOC1"/>
        <w:tabs>
          <w:tab w:val="right" w:leader="dot" w:pos="7910"/>
        </w:tabs>
        <w:rPr>
          <w:rFonts w:asciiTheme="minorHAnsi" w:eastAsiaTheme="minorEastAsia" w:hAnsiTheme="minorHAnsi" w:cstheme="minorBidi"/>
          <w:noProof/>
          <w:sz w:val="22"/>
          <w:szCs w:val="22"/>
          <w:lang w:val="en-GB" w:eastAsia="en-GB"/>
        </w:rPr>
      </w:pPr>
      <w:r>
        <w:rPr>
          <w:noProof/>
          <w:lang w:bidi="he-IL"/>
        </w:rPr>
        <w:t>Application-specific Changes</w:t>
      </w:r>
      <w:r>
        <w:rPr>
          <w:noProof/>
        </w:rPr>
        <w:tab/>
      </w:r>
      <w:r>
        <w:rPr>
          <w:noProof/>
        </w:rPr>
        <w:fldChar w:fldCharType="begin"/>
      </w:r>
      <w:r>
        <w:rPr>
          <w:noProof/>
        </w:rPr>
        <w:instrText xml:space="preserve"> PAGEREF _Toc346633573 \h </w:instrText>
      </w:r>
      <w:r>
        <w:rPr>
          <w:noProof/>
        </w:rPr>
      </w:r>
      <w:r>
        <w:rPr>
          <w:noProof/>
        </w:rPr>
        <w:fldChar w:fldCharType="separate"/>
      </w:r>
      <w:r>
        <w:rPr>
          <w:noProof/>
        </w:rPr>
        <w:t>11</w:t>
      </w:r>
      <w:r>
        <w:rPr>
          <w:noProof/>
        </w:rPr>
        <w:fldChar w:fldCharType="end"/>
      </w:r>
    </w:p>
    <w:p w:rsidR="00E77BE9" w:rsidRDefault="00364434" w:rsidP="00353A84">
      <w:pPr>
        <w:pStyle w:val="A-Line"/>
      </w:pPr>
      <w:r>
        <w:fldChar w:fldCharType="end"/>
      </w:r>
    </w:p>
    <w:p w:rsidR="00E77BE9" w:rsidRDefault="00E77BE9"/>
    <w:p w:rsidR="006100BB" w:rsidRDefault="00E77BE9" w:rsidP="00600A89">
      <w:pPr>
        <w:pStyle w:val="SectionHead1"/>
      </w:pPr>
      <w:r>
        <w:br w:type="page"/>
      </w:r>
      <w:bookmarkStart w:id="1" w:name="_Toc290647853"/>
      <w:bookmarkStart w:id="2" w:name="_Toc346633565"/>
      <w:r w:rsidR="00DC6455">
        <w:lastRenderedPageBreak/>
        <w:t>Office</w:t>
      </w:r>
      <w:r w:rsidR="00DC6455" w:rsidRPr="00135C18">
        <w:t xml:space="preserve"> </w:t>
      </w:r>
      <w:r w:rsidR="00CB10FF">
        <w:t>2010</w:t>
      </w:r>
      <w:r w:rsidR="00335CAD" w:rsidRPr="00135C18">
        <w:t xml:space="preserve"> – </w:t>
      </w:r>
      <w:r w:rsidR="00B43272">
        <w:t>A New Platform</w:t>
      </w:r>
      <w:bookmarkEnd w:id="1"/>
      <w:bookmarkEnd w:id="2"/>
    </w:p>
    <w:p w:rsidR="00B43272" w:rsidRDefault="00B43272" w:rsidP="00B43272">
      <w:pPr>
        <w:pStyle w:val="SectionHead2"/>
      </w:pPr>
      <w:r w:rsidRPr="00B43272">
        <w:t>New Workspace Environment</w:t>
      </w:r>
      <w:r>
        <w:t xml:space="preserve"> </w:t>
      </w:r>
    </w:p>
    <w:p w:rsidR="006100BB" w:rsidRPr="0044583D" w:rsidRDefault="00335CAD">
      <w:pPr>
        <w:pStyle w:val="ManualNormal"/>
      </w:pPr>
      <w:r w:rsidRPr="0044583D">
        <w:t xml:space="preserve">Office applications </w:t>
      </w:r>
      <w:r w:rsidR="00AC31A8" w:rsidRPr="0044583D">
        <w:t xml:space="preserve">tend to </w:t>
      </w:r>
      <w:r w:rsidRPr="0044583D">
        <w:t xml:space="preserve">share a </w:t>
      </w:r>
      <w:r w:rsidR="00CF23E6" w:rsidRPr="0044583D">
        <w:t xml:space="preserve">similar </w:t>
      </w:r>
      <w:r w:rsidRPr="0044583D">
        <w:t xml:space="preserve">user interface. </w:t>
      </w:r>
      <w:r w:rsidR="00AC31A8" w:rsidRPr="0044583D">
        <w:t xml:space="preserve">If </w:t>
      </w:r>
      <w:r w:rsidRPr="0044583D">
        <w:t>you</w:t>
      </w:r>
      <w:r w:rsidR="00AC31A8" w:rsidRPr="0044583D">
        <w:t xml:space="preserve"> have</w:t>
      </w:r>
      <w:r w:rsidRPr="0044583D">
        <w:t xml:space="preserve"> learned how to navigate </w:t>
      </w:r>
      <w:r w:rsidR="00AC31A8" w:rsidRPr="0044583D">
        <w:t xml:space="preserve">the interface in </w:t>
      </w:r>
      <w:r w:rsidRPr="0044583D">
        <w:t xml:space="preserve">one application, you can apply the same concepts </w:t>
      </w:r>
      <w:r w:rsidR="00CF23E6" w:rsidRPr="0044583D">
        <w:t xml:space="preserve">consistently </w:t>
      </w:r>
      <w:r w:rsidRPr="0044583D">
        <w:t>to the other applications in the suite</w:t>
      </w:r>
      <w:r w:rsidR="00AC31A8" w:rsidRPr="0044583D">
        <w:t xml:space="preserve">. Many commands use </w:t>
      </w:r>
      <w:r w:rsidR="00CF23E6" w:rsidRPr="0044583D">
        <w:t>identical</w:t>
      </w:r>
      <w:r w:rsidR="00AC31A8" w:rsidRPr="0044583D">
        <w:t xml:space="preserve"> buttons located in the same place across multiple applications</w:t>
      </w:r>
      <w:r w:rsidRPr="0044583D">
        <w:t>.</w:t>
      </w:r>
    </w:p>
    <w:p w:rsidR="00CF23E6" w:rsidRPr="0044583D" w:rsidRDefault="00AC31A8">
      <w:pPr>
        <w:pStyle w:val="ManualNormal"/>
      </w:pPr>
      <w:r w:rsidRPr="0044583D">
        <w:t xml:space="preserve">Starting with Office 2007, Microsoft introduced the </w:t>
      </w:r>
      <w:r w:rsidR="008C37C8" w:rsidRPr="0044583D">
        <w:t>“</w:t>
      </w:r>
      <w:r w:rsidRPr="0044583D">
        <w:t>Fluent</w:t>
      </w:r>
      <w:r w:rsidR="008C37C8" w:rsidRPr="0044583D">
        <w:t>”</w:t>
      </w:r>
      <w:r w:rsidRPr="0044583D">
        <w:t xml:space="preserve"> interface. </w:t>
      </w:r>
      <w:r w:rsidR="008C37C8" w:rsidRPr="0044583D">
        <w:t xml:space="preserve">The biggest visual change was the replacement of traditional </w:t>
      </w:r>
      <w:r w:rsidR="006E1E76" w:rsidRPr="0044583D">
        <w:t xml:space="preserve">drop-down menus and </w:t>
      </w:r>
      <w:r w:rsidR="008C37C8" w:rsidRPr="0044583D">
        <w:t xml:space="preserve">toolbars with the new </w:t>
      </w:r>
      <w:r w:rsidR="00CF23E6" w:rsidRPr="0044583D">
        <w:t>“</w:t>
      </w:r>
      <w:r w:rsidR="008C37C8" w:rsidRPr="0044583D">
        <w:t>Ribbon</w:t>
      </w:r>
      <w:r w:rsidR="00CF23E6" w:rsidRPr="0044583D">
        <w:t>” toolbar arrangement</w:t>
      </w:r>
      <w:r w:rsidR="008C37C8" w:rsidRPr="0044583D">
        <w:t>.</w:t>
      </w:r>
      <w:r w:rsidR="00CF23E6" w:rsidRPr="0044583D">
        <w:t xml:space="preserve"> The Ribbon is shown in </w:t>
      </w:r>
      <w:r w:rsidR="00CF23E6" w:rsidRPr="00353A84">
        <w:fldChar w:fldCharType="begin"/>
      </w:r>
      <w:r w:rsidR="00CF23E6" w:rsidRPr="0044583D">
        <w:instrText xml:space="preserve"> REF _Ref345936312 \h </w:instrText>
      </w:r>
      <w:r w:rsidR="0044583D">
        <w:instrText xml:space="preserve"> \* MERGEFORMAT </w:instrText>
      </w:r>
      <w:r w:rsidR="00CF23E6" w:rsidRPr="00353A84">
        <w:fldChar w:fldCharType="separate"/>
      </w:r>
      <w:r w:rsidR="00DA5C8A" w:rsidRPr="0044583D">
        <w:t>Figure 1</w:t>
      </w:r>
      <w:r w:rsidR="00CF23E6" w:rsidRPr="00353A84">
        <w:fldChar w:fldCharType="end"/>
      </w:r>
      <w:r w:rsidR="00CF23E6" w:rsidRPr="0044583D">
        <w:t xml:space="preserve"> below.</w:t>
      </w:r>
    </w:p>
    <w:p w:rsidR="00CF23E6" w:rsidRDefault="00CF23E6" w:rsidP="00353A84">
      <w:pPr>
        <w:pStyle w:val="ManualNormal"/>
        <w:jc w:val="center"/>
      </w:pPr>
      <w:r>
        <w:rPr>
          <w:noProof/>
          <w:lang w:eastAsia="en-GB" w:bidi="ar-SA"/>
        </w:rPr>
        <w:drawing>
          <wp:inline distT="0" distB="0" distL="0" distR="0" wp14:anchorId="3DCF5144" wp14:editId="1DB205AC">
            <wp:extent cx="5029200" cy="5499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82589.tmp"/>
                    <pic:cNvPicPr/>
                  </pic:nvPicPr>
                  <pic:blipFill>
                    <a:blip r:embed="rId11">
                      <a:extLst>
                        <a:ext uri="{28A0092B-C50C-407E-A947-70E740481C1C}">
                          <a14:useLocalDpi xmlns:a14="http://schemas.microsoft.com/office/drawing/2010/main" val="0"/>
                        </a:ext>
                      </a:extLst>
                    </a:blip>
                    <a:stretch>
                      <a:fillRect/>
                    </a:stretch>
                  </pic:blipFill>
                  <pic:spPr>
                    <a:xfrm>
                      <a:off x="0" y="0"/>
                      <a:ext cx="5029200" cy="549910"/>
                    </a:xfrm>
                    <a:prstGeom prst="rect">
                      <a:avLst/>
                    </a:prstGeom>
                  </pic:spPr>
                </pic:pic>
              </a:graphicData>
            </a:graphic>
          </wp:inline>
        </w:drawing>
      </w:r>
    </w:p>
    <w:p w:rsidR="00CF23E6" w:rsidRPr="00353A84" w:rsidRDefault="00CF23E6" w:rsidP="00353A84">
      <w:pPr>
        <w:pStyle w:val="Caption"/>
      </w:pPr>
      <w:bookmarkStart w:id="3" w:name="_Ref345936312"/>
      <w:r w:rsidRPr="00FD0D10">
        <w:t xml:space="preserve">Figure </w:t>
      </w:r>
      <w:fldSimple w:instr=" SEQ Figure \* ARABIC ">
        <w:r w:rsidR="00322EBF">
          <w:rPr>
            <w:noProof/>
          </w:rPr>
          <w:t>1</w:t>
        </w:r>
      </w:fldSimple>
      <w:bookmarkEnd w:id="3"/>
      <w:r w:rsidRPr="00353A84">
        <w:t xml:space="preserve">: The </w:t>
      </w:r>
      <w:r>
        <w:t>Word</w:t>
      </w:r>
      <w:r w:rsidRPr="00FD0D10">
        <w:t xml:space="preserve"> 2010 Ribbon</w:t>
      </w:r>
    </w:p>
    <w:p w:rsidR="00CF23E6" w:rsidRDefault="00CF23E6" w:rsidP="00353A84">
      <w:pPr>
        <w:pStyle w:val="ManualNormal"/>
      </w:pPr>
      <w:r>
        <w:t xml:space="preserve">There are several tabs along the top of the Ribbon. Different buttons are displayed if a different tab is selected. The buttons on each tab are </w:t>
      </w:r>
      <w:r w:rsidR="006E1E76">
        <w:t xml:space="preserve">also </w:t>
      </w:r>
      <w:r>
        <w:t xml:space="preserve">grouped, as can be seen in </w:t>
      </w:r>
      <w:r>
        <w:fldChar w:fldCharType="begin"/>
      </w:r>
      <w:r>
        <w:instrText xml:space="preserve"> REF _Ref345936540 \h </w:instrText>
      </w:r>
      <w:r>
        <w:fldChar w:fldCharType="separate"/>
      </w:r>
      <w:r w:rsidR="00DA5C8A">
        <w:t xml:space="preserve">Figure </w:t>
      </w:r>
      <w:r w:rsidR="00DA5C8A">
        <w:rPr>
          <w:noProof/>
        </w:rPr>
        <w:t>2</w:t>
      </w:r>
      <w:r>
        <w:fldChar w:fldCharType="end"/>
      </w:r>
      <w:r>
        <w:t xml:space="preserve"> below.</w:t>
      </w:r>
    </w:p>
    <w:p w:rsidR="00CF23E6" w:rsidRDefault="00CF23E6" w:rsidP="00353A84">
      <w:pPr>
        <w:pStyle w:val="ManualNormal"/>
        <w:jc w:val="center"/>
      </w:pPr>
      <w:r>
        <w:rPr>
          <w:noProof/>
          <w:lang w:eastAsia="en-GB" w:bidi="ar-SA"/>
        </w:rPr>
        <w:drawing>
          <wp:inline distT="0" distB="0" distL="0" distR="0" wp14:anchorId="4D63CD7B" wp14:editId="7EBDA507">
            <wp:extent cx="4372586" cy="1076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8BE70.tmp"/>
                    <pic:cNvPicPr/>
                  </pic:nvPicPr>
                  <pic:blipFill>
                    <a:blip r:embed="rId12">
                      <a:extLst>
                        <a:ext uri="{28A0092B-C50C-407E-A947-70E740481C1C}">
                          <a14:useLocalDpi xmlns:a14="http://schemas.microsoft.com/office/drawing/2010/main" val="0"/>
                        </a:ext>
                      </a:extLst>
                    </a:blip>
                    <a:stretch>
                      <a:fillRect/>
                    </a:stretch>
                  </pic:blipFill>
                  <pic:spPr>
                    <a:xfrm>
                      <a:off x="0" y="0"/>
                      <a:ext cx="4372586" cy="1076475"/>
                    </a:xfrm>
                    <a:prstGeom prst="rect">
                      <a:avLst/>
                    </a:prstGeom>
                  </pic:spPr>
                </pic:pic>
              </a:graphicData>
            </a:graphic>
          </wp:inline>
        </w:drawing>
      </w:r>
    </w:p>
    <w:p w:rsidR="00CF23E6" w:rsidRDefault="00CF23E6" w:rsidP="00353A84">
      <w:pPr>
        <w:pStyle w:val="Caption"/>
      </w:pPr>
      <w:bookmarkStart w:id="4" w:name="_Ref345936540"/>
      <w:r>
        <w:t xml:space="preserve">Figure </w:t>
      </w:r>
      <w:fldSimple w:instr=" SEQ Figure \* ARABIC ">
        <w:r w:rsidR="00322EBF">
          <w:rPr>
            <w:noProof/>
          </w:rPr>
          <w:t>2</w:t>
        </w:r>
      </w:fldSimple>
      <w:bookmarkEnd w:id="4"/>
      <w:r>
        <w:t>: The Clipboard, Font and Alignment groups</w:t>
      </w:r>
      <w:r w:rsidR="006E1E76">
        <w:t xml:space="preserve"> on the Home tab of the </w:t>
      </w:r>
      <w:r>
        <w:t>Excel 2010</w:t>
      </w:r>
      <w:r w:rsidR="006E1E76">
        <w:t xml:space="preserve"> Ribbon</w:t>
      </w:r>
    </w:p>
    <w:p w:rsidR="008C37C8" w:rsidRDefault="006E1E76" w:rsidP="00353A84">
      <w:pPr>
        <w:pStyle w:val="ManualNormal"/>
      </w:pPr>
      <w:r>
        <w:t xml:space="preserve">In Office 2007, </w:t>
      </w:r>
      <w:r w:rsidR="008C37C8">
        <w:t xml:space="preserve">Word, Excel and PowerPoint fully adopted </w:t>
      </w:r>
      <w:r>
        <w:t xml:space="preserve">the </w:t>
      </w:r>
      <w:r w:rsidR="008C37C8">
        <w:t xml:space="preserve">Ribbon, whereas Outlook adopted it </w:t>
      </w:r>
      <w:r w:rsidR="00CF23E6">
        <w:t>partially and Access retained the Office 2003 “look and feel”.</w:t>
      </w:r>
    </w:p>
    <w:p w:rsidR="00CF23E6" w:rsidRDefault="00CF23E6">
      <w:pPr>
        <w:pStyle w:val="ManualNormal"/>
      </w:pPr>
      <w:r>
        <w:t xml:space="preserve">In </w:t>
      </w:r>
      <w:r w:rsidR="00AC31A8">
        <w:t xml:space="preserve">Office 2010 the </w:t>
      </w:r>
      <w:r w:rsidR="006E1E76">
        <w:t xml:space="preserve">Ribbon is fully adopted in </w:t>
      </w:r>
      <w:r w:rsidR="00335CAD">
        <w:t>Microsoft Access</w:t>
      </w:r>
      <w:r>
        <w:t xml:space="preserve"> and Outlook</w:t>
      </w:r>
      <w:r w:rsidR="00335CAD">
        <w:t xml:space="preserve">. </w:t>
      </w:r>
    </w:p>
    <w:p w:rsidR="00CF23E6" w:rsidRDefault="00CF23E6">
      <w:pPr>
        <w:rPr>
          <w:rFonts w:ascii="Arial" w:hAnsi="Arial"/>
          <w:lang w:val="en-GB"/>
        </w:rPr>
      </w:pPr>
      <w:r>
        <w:br w:type="page"/>
      </w:r>
    </w:p>
    <w:p w:rsidR="00FF3B1D" w:rsidRDefault="00FF3B1D">
      <w:pPr>
        <w:pStyle w:val="ManualNormal"/>
      </w:pPr>
      <w:r w:rsidRPr="00FE39D6">
        <w:lastRenderedPageBreak/>
        <w:t xml:space="preserve">The </w:t>
      </w:r>
      <w:r>
        <w:t>design principle for the Ribbon</w:t>
      </w:r>
      <w:r w:rsidRPr="00FF3B1D">
        <w:t xml:space="preserve"> is that </w:t>
      </w:r>
      <w:r w:rsidRPr="008F7397">
        <w:t xml:space="preserve">users should </w:t>
      </w:r>
      <w:r w:rsidRPr="00FF3B1D">
        <w:t>be able to see the command</w:t>
      </w:r>
      <w:r>
        <w:t>s</w:t>
      </w:r>
      <w:r w:rsidRPr="00FF3B1D">
        <w:t xml:space="preserve"> </w:t>
      </w:r>
      <w:r>
        <w:t>they use most frequently on the Home tab of the Ribbon, a</w:t>
      </w:r>
      <w:r w:rsidRPr="00FF3B1D">
        <w:t xml:space="preserve">nd if they can’t, </w:t>
      </w:r>
      <w:r>
        <w:t xml:space="preserve">they should be able to locate it intuitively </w:t>
      </w:r>
      <w:r w:rsidRPr="00FF3B1D">
        <w:t xml:space="preserve">by </w:t>
      </w:r>
      <w:r>
        <w:t>selecting one of the other Ribbon tabs.</w:t>
      </w:r>
    </w:p>
    <w:p w:rsidR="00FF3B1D" w:rsidRDefault="00FF3B1D" w:rsidP="00353A84">
      <w:pPr>
        <w:pStyle w:val="ManualNormal"/>
      </w:pPr>
      <w:r w:rsidRPr="00FF3B1D">
        <w:t xml:space="preserve">The </w:t>
      </w:r>
      <w:r>
        <w:t xml:space="preserve">interface is designed to be </w:t>
      </w:r>
      <w:r w:rsidRPr="00FF3B1D">
        <w:t>more logical, the commands and options altogether more visual, and the environment truly user friendly</w:t>
      </w:r>
      <w:r>
        <w:t xml:space="preserve">, with the intended benefit that users </w:t>
      </w:r>
      <w:r w:rsidRPr="00FF3B1D">
        <w:t>do not need to know where commands are on menus</w:t>
      </w:r>
      <w:r>
        <w:t xml:space="preserve"> any more</w:t>
      </w:r>
      <w:r w:rsidRPr="00FF3B1D">
        <w:t>.</w:t>
      </w:r>
    </w:p>
    <w:p w:rsidR="00217DF0" w:rsidRPr="00624146" w:rsidRDefault="00217DF0" w:rsidP="00353A84">
      <w:pPr>
        <w:pStyle w:val="SectionHead2"/>
      </w:pPr>
      <w:r>
        <w:t>The Quick Access Toolbar</w:t>
      </w:r>
    </w:p>
    <w:p w:rsidR="00C54B5D" w:rsidRDefault="00FF3B1D">
      <w:pPr>
        <w:pStyle w:val="ManualNormal"/>
      </w:pPr>
      <w:r>
        <w:t>“T</w:t>
      </w:r>
      <w:r w:rsidR="00B377A4">
        <w:t>oolbars</w:t>
      </w:r>
      <w:r>
        <w:t xml:space="preserve">” </w:t>
      </w:r>
      <w:r w:rsidR="00B377A4">
        <w:t xml:space="preserve">are not referred to as such in </w:t>
      </w:r>
      <w:r>
        <w:t>Office 2010</w:t>
      </w:r>
      <w:r w:rsidR="00EB4381">
        <w:t>, with the e</w:t>
      </w:r>
      <w:r w:rsidR="00C54B5D">
        <w:t>xcept</w:t>
      </w:r>
      <w:r w:rsidR="00EB4381">
        <w:t>ion of the “</w:t>
      </w:r>
      <w:r w:rsidR="00C54B5D">
        <w:t>Quick Access Toolbar</w:t>
      </w:r>
      <w:r w:rsidR="00EB4381">
        <w:t>”</w:t>
      </w:r>
      <w:r w:rsidR="00C54B5D">
        <w:t xml:space="preserve"> which</w:t>
      </w:r>
      <w:r w:rsidR="009A6C25">
        <w:t xml:space="preserve"> appears top left of the Ribbon</w:t>
      </w:r>
      <w:r w:rsidR="00EB4381">
        <w:t>, (s</w:t>
      </w:r>
      <w:r w:rsidR="00AA74CA">
        <w:t>ee</w:t>
      </w:r>
      <w:r w:rsidR="00EB4381">
        <w:t xml:space="preserve"> </w:t>
      </w:r>
      <w:r w:rsidR="00EB4381">
        <w:fldChar w:fldCharType="begin"/>
      </w:r>
      <w:r w:rsidR="00EB4381">
        <w:instrText xml:space="preserve"> REF _Ref345934599 \h </w:instrText>
      </w:r>
      <w:r w:rsidR="00EB4381">
        <w:fldChar w:fldCharType="separate"/>
      </w:r>
      <w:r w:rsidR="00DA5C8A" w:rsidRPr="00EB4381">
        <w:t xml:space="preserve">Figure </w:t>
      </w:r>
      <w:r w:rsidR="00DA5C8A">
        <w:rPr>
          <w:noProof/>
        </w:rPr>
        <w:t>3</w:t>
      </w:r>
      <w:r w:rsidR="00EB4381">
        <w:fldChar w:fldCharType="end"/>
      </w:r>
      <w:r w:rsidR="00DA5C8A">
        <w:t xml:space="preserve"> below</w:t>
      </w:r>
      <w:r w:rsidR="00EB4381">
        <w:t>)</w:t>
      </w:r>
      <w:r w:rsidR="00AA74CA">
        <w:t xml:space="preserve">. The default Quick Access Toolbar buttons are </w:t>
      </w:r>
      <w:r w:rsidR="00656206">
        <w:t>save</w:t>
      </w:r>
      <w:r w:rsidR="00AA74CA">
        <w:t xml:space="preserve"> (floppy disk icon), Undo and Redo. Th</w:t>
      </w:r>
      <w:r>
        <w:t>e</w:t>
      </w:r>
      <w:r w:rsidR="00AA74CA">
        <w:t xml:space="preserve"> Quick Access Toolbar is fully customisable </w:t>
      </w:r>
      <w:r w:rsidR="008F7397">
        <w:t xml:space="preserve">with any function button </w:t>
      </w:r>
      <w:r w:rsidR="00AA74CA">
        <w:t xml:space="preserve">and can </w:t>
      </w:r>
      <w:r w:rsidR="008F7397">
        <w:t xml:space="preserve">also </w:t>
      </w:r>
      <w:r w:rsidR="00AA74CA">
        <w:t xml:space="preserve">be </w:t>
      </w:r>
      <w:r w:rsidR="008F7397">
        <w:t xml:space="preserve">displayed below the Ribbon if </w:t>
      </w:r>
      <w:r w:rsidR="00AA74CA">
        <w:t>preferred by the user.</w:t>
      </w:r>
    </w:p>
    <w:p w:rsidR="00EB4381" w:rsidRDefault="00DA5C8A" w:rsidP="00353A84">
      <w:pPr>
        <w:keepNext/>
        <w:jc w:val="center"/>
      </w:pPr>
      <w:r>
        <w:rPr>
          <w:rFonts w:ascii="Arial" w:hAnsi="Arial"/>
          <w:noProof/>
          <w:szCs w:val="20"/>
          <w:lang w:val="en-GB" w:eastAsia="en-GB"/>
        </w:rPr>
        <mc:AlternateContent>
          <mc:Choice Requires="wps">
            <w:drawing>
              <wp:anchor distT="0" distB="0" distL="114300" distR="114300" simplePos="0" relativeHeight="251659264" behindDoc="0" locked="0" layoutInCell="1" allowOverlap="1" wp14:anchorId="7DD26B55" wp14:editId="76903EB9">
                <wp:simplePos x="0" y="0"/>
                <wp:positionH relativeFrom="column">
                  <wp:posOffset>1457325</wp:posOffset>
                </wp:positionH>
                <wp:positionV relativeFrom="paragraph">
                  <wp:posOffset>190500</wp:posOffset>
                </wp:positionV>
                <wp:extent cx="1238250" cy="419100"/>
                <wp:effectExtent l="0" t="0" r="19050" b="19050"/>
                <wp:wrapNone/>
                <wp:docPr id="11" name="Oval 11"/>
                <wp:cNvGraphicFramePr/>
                <a:graphic xmlns:a="http://schemas.openxmlformats.org/drawingml/2006/main">
                  <a:graphicData uri="http://schemas.microsoft.com/office/word/2010/wordprocessingShape">
                    <wps:wsp>
                      <wps:cNvSpPr/>
                      <wps:spPr>
                        <a:xfrm>
                          <a:off x="0" y="0"/>
                          <a:ext cx="1238250" cy="4191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1" o:spid="_x0000_s1026" style="position:absolute;margin-left:114.75pt;margin-top:15pt;width:97.5pt;height: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" filled="f" strokecolor="red" strokeweight="2pt"/>
            </w:pict>
          </mc:Fallback>
        </mc:AlternateContent>
      </w:r>
      <w:r w:rsidR="006D2660">
        <w:rPr>
          <w:noProof/>
          <w:lang w:val="en-GB" w:eastAsia="en-GB"/>
        </w:rPr>
        <w:drawing>
          <wp:inline distT="0" distB="0" distL="0" distR="0" wp14:anchorId="7C13A816" wp14:editId="67DD1DF9">
            <wp:extent cx="1952625" cy="1047750"/>
            <wp:effectExtent l="0" t="0" r="9525" b="0"/>
            <wp:docPr id="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047750"/>
                    </a:xfrm>
                    <a:prstGeom prst="rect">
                      <a:avLst/>
                    </a:prstGeom>
                    <a:noFill/>
                    <a:ln>
                      <a:noFill/>
                    </a:ln>
                  </pic:spPr>
                </pic:pic>
              </a:graphicData>
            </a:graphic>
          </wp:inline>
        </w:drawing>
      </w:r>
    </w:p>
    <w:p w:rsidR="009A6C25" w:rsidRPr="00353A84" w:rsidRDefault="00EB4381" w:rsidP="00353A84">
      <w:pPr>
        <w:pStyle w:val="Caption"/>
      </w:pPr>
      <w:bookmarkStart w:id="5" w:name="_Ref345934599"/>
      <w:bookmarkStart w:id="6" w:name="_Ref345934247"/>
      <w:r w:rsidRPr="00FD0D10">
        <w:t xml:space="preserve">Figure </w:t>
      </w:r>
      <w:fldSimple w:instr=" SEQ Figure \* ARABIC ">
        <w:r w:rsidR="00322EBF">
          <w:rPr>
            <w:noProof/>
          </w:rPr>
          <w:t>3</w:t>
        </w:r>
      </w:fldSimple>
      <w:bookmarkEnd w:id="5"/>
      <w:r w:rsidRPr="00353A84">
        <w:t>: The Quick Access Toolbar</w:t>
      </w:r>
      <w:bookmarkEnd w:id="6"/>
    </w:p>
    <w:p w:rsidR="008F7397" w:rsidRPr="00353A84" w:rsidRDefault="008F7397" w:rsidP="00353A84">
      <w:pPr>
        <w:pStyle w:val="ManualNormal"/>
      </w:pPr>
      <w:r>
        <w:br w:type="page"/>
      </w:r>
    </w:p>
    <w:p w:rsidR="00B43272" w:rsidRDefault="00B43272" w:rsidP="00B43272">
      <w:pPr>
        <w:pStyle w:val="SectionHead2"/>
      </w:pPr>
      <w:r>
        <w:lastRenderedPageBreak/>
        <w:t>Compatibility</w:t>
      </w:r>
    </w:p>
    <w:p w:rsidR="00353021" w:rsidRDefault="00353021" w:rsidP="00353A84">
      <w:pPr>
        <w:pStyle w:val="ManualNormal"/>
      </w:pPr>
      <w:r>
        <w:t>Office 2007 used new file formats that were incompatible with previous versions of Office</w:t>
      </w:r>
      <w:r w:rsidR="00335CAD">
        <w:t xml:space="preserve">. </w:t>
      </w:r>
      <w:r>
        <w:t xml:space="preserve">At the time this caused many </w:t>
      </w:r>
      <w:r w:rsidR="00335CAD">
        <w:t>compatibility issues</w:t>
      </w:r>
      <w:r>
        <w:t xml:space="preserve">, but Office 2010 is compatible with Office 2007 and previous versions of Office are declining in use. Still, compatibility issues remain where users </w:t>
      </w:r>
      <w:r w:rsidR="00FC66C2">
        <w:t>shar</w:t>
      </w:r>
      <w:r>
        <w:t>e</w:t>
      </w:r>
      <w:r w:rsidR="00FC66C2">
        <w:t xml:space="preserve"> files with people not </w:t>
      </w:r>
      <w:r>
        <w:t xml:space="preserve">using Office </w:t>
      </w:r>
      <w:r w:rsidR="00FC66C2">
        <w:t xml:space="preserve">version </w:t>
      </w:r>
      <w:r>
        <w:t xml:space="preserve">2007 or </w:t>
      </w:r>
      <w:r w:rsidR="00CB10FF">
        <w:t>2010</w:t>
      </w:r>
      <w:r w:rsidR="00FC66C2">
        <w:t>.</w:t>
      </w:r>
    </w:p>
    <w:p w:rsidR="00353021" w:rsidRDefault="00353021" w:rsidP="00353A84">
      <w:pPr>
        <w:pStyle w:val="ManualNormal"/>
      </w:pPr>
      <w:r>
        <w:t>For example, i</w:t>
      </w:r>
      <w:r w:rsidR="00FC66C2">
        <w:t xml:space="preserve">n version </w:t>
      </w:r>
      <w:r>
        <w:t xml:space="preserve">97 to </w:t>
      </w:r>
      <w:r w:rsidR="00FC66C2">
        <w:t>2003</w:t>
      </w:r>
      <w:r>
        <w:t xml:space="preserve">, </w:t>
      </w:r>
      <w:r w:rsidR="00FC66C2">
        <w:t xml:space="preserve">Microsoft Word documents </w:t>
      </w:r>
      <w:r>
        <w:t xml:space="preserve">were saved in </w:t>
      </w:r>
      <w:r w:rsidR="00FC66C2">
        <w:t xml:space="preserve">the </w:t>
      </w:r>
      <w:r w:rsidR="00FC66C2" w:rsidRPr="00FC66C2">
        <w:rPr>
          <w:b/>
        </w:rPr>
        <w:t>.doc</w:t>
      </w:r>
      <w:r w:rsidR="00FC66C2">
        <w:t xml:space="preserve"> format</w:t>
      </w:r>
      <w:r>
        <w:t xml:space="preserve">. Office 2007 and 2010 use the </w:t>
      </w:r>
      <w:r w:rsidR="00FC66C2" w:rsidRPr="00FC66C2">
        <w:rPr>
          <w:b/>
        </w:rPr>
        <w:t>.</w:t>
      </w:r>
      <w:proofErr w:type="spellStart"/>
      <w:r w:rsidR="00FC66C2" w:rsidRPr="00FC66C2">
        <w:rPr>
          <w:b/>
        </w:rPr>
        <w:t>docx</w:t>
      </w:r>
      <w:proofErr w:type="spellEnd"/>
      <w:r w:rsidR="00FC66C2">
        <w:t xml:space="preserve">, which is not readable in </w:t>
      </w:r>
      <w:r>
        <w:t>previous versions</w:t>
      </w:r>
      <w:r w:rsidR="00FC66C2">
        <w:t>.</w:t>
      </w:r>
      <w:r>
        <w:t xml:space="preserve"> To maintain backward compatibility, Office 2010 can open </w:t>
      </w:r>
      <w:r w:rsidRPr="00353A84">
        <w:rPr>
          <w:b/>
        </w:rPr>
        <w:t>.doc</w:t>
      </w:r>
      <w:r>
        <w:t xml:space="preserve"> documents and can also save a document in the old format.</w:t>
      </w:r>
    </w:p>
    <w:p w:rsidR="00353021" w:rsidRDefault="00353021" w:rsidP="00353A84">
      <w:pPr>
        <w:pStyle w:val="ManualNormal"/>
      </w:pPr>
      <w:r>
        <w:t xml:space="preserve">If you open a </w:t>
      </w:r>
      <w:r w:rsidRPr="00061790">
        <w:rPr>
          <w:b/>
        </w:rPr>
        <w:t>.doc</w:t>
      </w:r>
      <w:r>
        <w:t xml:space="preserve"> document in Word 2010, the application Title Bar will indicate that Word is running in </w:t>
      </w:r>
      <w:r w:rsidR="00DA5C8A">
        <w:t>Compatibility</w:t>
      </w:r>
      <w:r>
        <w:t xml:space="preserve"> Mode, as seen in </w:t>
      </w:r>
      <w:r w:rsidR="00DA5C8A">
        <w:t xml:space="preserve">the Figure </w:t>
      </w:r>
      <w:r>
        <w:t>below.</w:t>
      </w:r>
    </w:p>
    <w:p w:rsidR="00DA5C8A" w:rsidRDefault="00DA5C8A" w:rsidP="00353A84">
      <w:pPr>
        <w:pStyle w:val="ManualNormal"/>
        <w:jc w:val="center"/>
      </w:pPr>
      <w:r>
        <w:rPr>
          <w:noProof/>
          <w:lang w:eastAsia="en-GB" w:bidi="ar-SA"/>
        </w:rPr>
        <w:drawing>
          <wp:inline distT="0" distB="0" distL="0" distR="0" wp14:anchorId="7DFE08F3" wp14:editId="15AA515C">
            <wp:extent cx="4143954" cy="2857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812E8.tmp"/>
                    <pic:cNvPicPr/>
                  </pic:nvPicPr>
                  <pic:blipFill>
                    <a:blip r:embed="rId14">
                      <a:extLst>
                        <a:ext uri="{28A0092B-C50C-407E-A947-70E740481C1C}">
                          <a14:useLocalDpi xmlns:a14="http://schemas.microsoft.com/office/drawing/2010/main" val="0"/>
                        </a:ext>
                      </a:extLst>
                    </a:blip>
                    <a:stretch>
                      <a:fillRect/>
                    </a:stretch>
                  </pic:blipFill>
                  <pic:spPr>
                    <a:xfrm>
                      <a:off x="0" y="0"/>
                      <a:ext cx="4143954" cy="285790"/>
                    </a:xfrm>
                    <a:prstGeom prst="rect">
                      <a:avLst/>
                    </a:prstGeom>
                  </pic:spPr>
                </pic:pic>
              </a:graphicData>
            </a:graphic>
          </wp:inline>
        </w:drawing>
      </w:r>
    </w:p>
    <w:p w:rsidR="00DA5C8A" w:rsidRDefault="00DA5C8A">
      <w:pPr>
        <w:pStyle w:val="Caption"/>
      </w:pPr>
      <w:r>
        <w:t xml:space="preserve">Figure </w:t>
      </w:r>
      <w:fldSimple w:instr=" SEQ Figure \* ARABIC ">
        <w:r>
          <w:rPr>
            <w:noProof/>
          </w:rPr>
          <w:t>4</w:t>
        </w:r>
      </w:fldSimple>
      <w:r>
        <w:t>: Word Running in Compatibility Mode</w:t>
      </w:r>
    </w:p>
    <w:p w:rsidR="00353021" w:rsidRDefault="00353021" w:rsidP="00353A84">
      <w:pPr>
        <w:pStyle w:val="ManualNormal"/>
      </w:pPr>
      <w:bookmarkStart w:id="7" w:name="_Toc290647854"/>
      <w:bookmarkStart w:id="8" w:name="_Ref376451192"/>
      <w:r>
        <w:br w:type="page"/>
      </w:r>
    </w:p>
    <w:p w:rsidR="006100BB" w:rsidRDefault="00A05226" w:rsidP="00A05226">
      <w:pPr>
        <w:pStyle w:val="SectionHead1"/>
      </w:pPr>
      <w:bookmarkStart w:id="9" w:name="_Toc290647855"/>
      <w:bookmarkStart w:id="10" w:name="_Toc346633566"/>
      <w:bookmarkEnd w:id="7"/>
      <w:bookmarkEnd w:id="8"/>
      <w:r w:rsidRPr="00A05226">
        <w:lastRenderedPageBreak/>
        <w:t xml:space="preserve">New Visual and </w:t>
      </w:r>
      <w:r w:rsidR="00322EBF">
        <w:t>N</w:t>
      </w:r>
      <w:r w:rsidR="00322EBF" w:rsidRPr="00A05226">
        <w:t xml:space="preserve">avigational </w:t>
      </w:r>
      <w:r w:rsidRPr="00A05226">
        <w:t>Features</w:t>
      </w:r>
      <w:bookmarkEnd w:id="9"/>
      <w:bookmarkEnd w:id="10"/>
    </w:p>
    <w:p w:rsidR="00A05226" w:rsidRPr="00FD0D10" w:rsidRDefault="00322EBF" w:rsidP="00353A84">
      <w:pPr>
        <w:pStyle w:val="SectionHead2"/>
      </w:pPr>
      <w:r w:rsidRPr="00353A84">
        <w:t xml:space="preserve">Backstage (a.k.a. </w:t>
      </w:r>
      <w:r w:rsidR="00A05226" w:rsidRPr="00353A84">
        <w:t xml:space="preserve">The </w:t>
      </w:r>
      <w:r w:rsidR="005765B0" w:rsidRPr="00353A84">
        <w:t>File Menu</w:t>
      </w:r>
      <w:r w:rsidRPr="00353A84">
        <w:t>)</w:t>
      </w:r>
    </w:p>
    <w:p w:rsidR="00322EBF" w:rsidRDefault="00322EBF" w:rsidP="00353A84">
      <w:pPr>
        <w:pStyle w:val="ManualNormal"/>
        <w:jc w:val="center"/>
      </w:pPr>
      <w:r>
        <w:rPr>
          <w:noProof/>
          <w:lang w:eastAsia="en-GB" w:bidi="ar-SA"/>
        </w:rPr>
        <w:drawing>
          <wp:inline distT="0" distB="0" distL="0" distR="0" wp14:anchorId="246ADC98" wp14:editId="5C1D64F7">
            <wp:extent cx="5029200" cy="3774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8B513.tmp"/>
                    <pic:cNvPicPr/>
                  </pic:nvPicPr>
                  <pic:blipFill>
                    <a:blip r:embed="rId15">
                      <a:extLst>
                        <a:ext uri="{28A0092B-C50C-407E-A947-70E740481C1C}">
                          <a14:useLocalDpi xmlns:a14="http://schemas.microsoft.com/office/drawing/2010/main" val="0"/>
                        </a:ext>
                      </a:extLst>
                    </a:blip>
                    <a:stretch>
                      <a:fillRect/>
                    </a:stretch>
                  </pic:blipFill>
                  <pic:spPr>
                    <a:xfrm>
                      <a:off x="0" y="0"/>
                      <a:ext cx="5029200" cy="3774440"/>
                    </a:xfrm>
                    <a:prstGeom prst="rect">
                      <a:avLst/>
                    </a:prstGeom>
                  </pic:spPr>
                </pic:pic>
              </a:graphicData>
            </a:graphic>
          </wp:inline>
        </w:drawing>
      </w:r>
    </w:p>
    <w:p w:rsidR="00322EBF" w:rsidRPr="00353A84" w:rsidRDefault="00322EBF" w:rsidP="00353A84">
      <w:pPr>
        <w:pStyle w:val="Caption"/>
      </w:pPr>
      <w:r w:rsidRPr="00FD0D10">
        <w:t xml:space="preserve">Figure </w:t>
      </w:r>
      <w:fldSimple w:instr=" SEQ Figure \* ARABIC ">
        <w:r w:rsidRPr="00353A84">
          <w:t>5</w:t>
        </w:r>
      </w:fldSimple>
      <w:r w:rsidRPr="00353A84">
        <w:t>: Backstage in Microsoft Word.</w:t>
      </w:r>
    </w:p>
    <w:p w:rsidR="00665E29" w:rsidRPr="00353A84" w:rsidRDefault="00322EBF" w:rsidP="00353A84">
      <w:pPr>
        <w:pStyle w:val="ManualNormal"/>
      </w:pPr>
      <w:r>
        <w:t xml:space="preserve">Backstage </w:t>
      </w:r>
      <w:r w:rsidR="005765B0">
        <w:t xml:space="preserve">is a </w:t>
      </w:r>
      <w:r>
        <w:t xml:space="preserve">new </w:t>
      </w:r>
      <w:r w:rsidR="005765B0">
        <w:t xml:space="preserve">and more powerful version of </w:t>
      </w:r>
      <w:r w:rsidR="00A05226" w:rsidRPr="00665E29">
        <w:t xml:space="preserve">the </w:t>
      </w:r>
      <w:r w:rsidR="00A05226" w:rsidRPr="00665E29">
        <w:rPr>
          <w:iCs/>
        </w:rPr>
        <w:t>File</w:t>
      </w:r>
      <w:r w:rsidR="00A05226" w:rsidRPr="00665E29">
        <w:t xml:space="preserve"> menu and provides access to functionality common across all Office applications, including but not limited to </w:t>
      </w:r>
      <w:r>
        <w:t>o</w:t>
      </w:r>
      <w:r w:rsidRPr="00665E29">
        <w:t>pening</w:t>
      </w:r>
      <w:r w:rsidR="00A05226" w:rsidRPr="00665E29">
        <w:t xml:space="preserve">, </w:t>
      </w:r>
      <w:r>
        <w:t>s</w:t>
      </w:r>
      <w:r w:rsidRPr="00665E29">
        <w:t>aving</w:t>
      </w:r>
      <w:r w:rsidR="00A05226" w:rsidRPr="00665E29">
        <w:t xml:space="preserve">, </w:t>
      </w:r>
      <w:r>
        <w:t>p</w:t>
      </w:r>
      <w:r w:rsidRPr="00665E29">
        <w:t>rinting</w:t>
      </w:r>
      <w:r w:rsidR="00A05226" w:rsidRPr="00665E29">
        <w:t xml:space="preserve">, and </w:t>
      </w:r>
      <w:r>
        <w:t>s</w:t>
      </w:r>
      <w:r w:rsidRPr="00665E29">
        <w:t xml:space="preserve">haring </w:t>
      </w:r>
      <w:r>
        <w:t>files</w:t>
      </w:r>
      <w:r w:rsidR="00A05226" w:rsidRPr="00665E29">
        <w:t xml:space="preserve">. Users can also choose </w:t>
      </w:r>
      <w:r>
        <w:t>colour</w:t>
      </w:r>
      <w:r w:rsidR="005765B0">
        <w:t xml:space="preserve"> schemes for the interface.</w:t>
      </w:r>
      <w:bookmarkStart w:id="11" w:name="Ribbon"/>
      <w:bookmarkEnd w:id="11"/>
    </w:p>
    <w:p w:rsidR="00A05226" w:rsidRPr="00322EBF" w:rsidRDefault="00A05226">
      <w:pPr>
        <w:pStyle w:val="SectionHead2"/>
      </w:pPr>
      <w:bookmarkStart w:id="12" w:name="Contextual_Tabs"/>
      <w:bookmarkStart w:id="13" w:name="Live_Preview"/>
      <w:bookmarkStart w:id="14" w:name="Mini_Toolbar"/>
      <w:bookmarkStart w:id="15" w:name="Other_UI_features"/>
      <w:bookmarkEnd w:id="12"/>
      <w:bookmarkEnd w:id="13"/>
      <w:bookmarkEnd w:id="14"/>
      <w:bookmarkEnd w:id="15"/>
      <w:r w:rsidRPr="00322EBF">
        <w:t>Other UI features</w:t>
      </w:r>
    </w:p>
    <w:p w:rsidR="00A05226" w:rsidRPr="00665E29" w:rsidRDefault="00A05226" w:rsidP="00353A84">
      <w:pPr>
        <w:pStyle w:val="ManualNormal"/>
      </w:pPr>
      <w:r w:rsidRPr="00665E29">
        <w:rPr>
          <w:i/>
        </w:rPr>
        <w:t>Super-tooltips</w:t>
      </w:r>
      <w:r w:rsidRPr="00665E29">
        <w:t xml:space="preserve">, that can house formatted text as well as images, are used to provide detailed descriptions of what most buttons do. </w:t>
      </w:r>
    </w:p>
    <w:p w:rsidR="00322EBF" w:rsidRDefault="00A05226" w:rsidP="00353A84">
      <w:pPr>
        <w:pStyle w:val="ManualNormal"/>
      </w:pPr>
      <w:r w:rsidRPr="00665E29">
        <w:t xml:space="preserve">Zoom slider present in the bottom-right corner, allowing for dynamic and rapid </w:t>
      </w:r>
      <w:r w:rsidR="00322EBF">
        <w:t xml:space="preserve">change to the </w:t>
      </w:r>
      <w:r w:rsidRPr="00665E29">
        <w:t xml:space="preserve">magnification </w:t>
      </w:r>
      <w:r w:rsidR="00322EBF">
        <w:t xml:space="preserve">level </w:t>
      </w:r>
      <w:r w:rsidRPr="00665E29">
        <w:t>of documents</w:t>
      </w:r>
    </w:p>
    <w:p w:rsidR="00217DF0" w:rsidRDefault="00217DF0">
      <w:pPr>
        <w:rPr>
          <w:rFonts w:ascii="Arial" w:hAnsi="Arial"/>
          <w:b/>
          <w:sz w:val="32"/>
          <w:szCs w:val="20"/>
          <w:lang w:val="en-GB" w:bidi="he-IL"/>
        </w:rPr>
      </w:pPr>
      <w:r>
        <w:br w:type="page"/>
      </w:r>
    </w:p>
    <w:p w:rsidR="00AC6C94" w:rsidRDefault="00AC6C94" w:rsidP="00230BDB">
      <w:pPr>
        <w:pStyle w:val="SectionHead1"/>
      </w:pPr>
      <w:bookmarkStart w:id="16" w:name="SmartArt"/>
      <w:bookmarkStart w:id="17" w:name="_Toc346633567"/>
      <w:bookmarkEnd w:id="16"/>
      <w:r>
        <w:lastRenderedPageBreak/>
        <w:t>General Keyboard Navigational Tips in Office 2010</w:t>
      </w:r>
      <w:bookmarkEnd w:id="17"/>
    </w:p>
    <w:p w:rsidR="00AC6C94" w:rsidRDefault="00AC6C94">
      <w:pPr>
        <w:pStyle w:val="ManualNormal"/>
      </w:pPr>
      <w:r w:rsidRPr="0053798F">
        <w:t xml:space="preserve">You </w:t>
      </w:r>
      <w:r>
        <w:t xml:space="preserve">will perhaps know by now </w:t>
      </w:r>
      <w:r w:rsidRPr="0053798F">
        <w:t xml:space="preserve">about the </w:t>
      </w:r>
      <w:r>
        <w:t xml:space="preserve">upgraded File menu </w:t>
      </w:r>
      <w:r w:rsidRPr="0053798F">
        <w:t>you can get there by using Key Tips, the TAB key, or arrow keys. There are Key Tip badges (and also underscored letters) in the menu to show you which letters to press to use a command, just as there were on menus in previous versions of Office.</w:t>
      </w:r>
      <w:r>
        <w:t xml:space="preserve"> For more details on Key Tips within specific applications refer to the course manual or Appendix as necessary. But in Office applications in general, you may find the following information useful.</w:t>
      </w:r>
    </w:p>
    <w:p w:rsidR="00AC6C94" w:rsidRPr="0053798F" w:rsidRDefault="00AC6C94">
      <w:pPr>
        <w:pStyle w:val="ManualNormal"/>
      </w:pPr>
      <w:r w:rsidRPr="0053798F">
        <w:t>Here is a brief list of keystrokes you need for moving around</w:t>
      </w:r>
      <w:r>
        <w:t xml:space="preserve"> office applications, if using the keyboard shortcuts is what you like to do.</w:t>
      </w:r>
      <w:r w:rsidRPr="0053798F">
        <w:t xml:space="preserve"> </w:t>
      </w:r>
    </w:p>
    <w:p w:rsidR="00AC6C94" w:rsidRPr="0053798F" w:rsidRDefault="00AC6C94" w:rsidP="00230BDB">
      <w:pPr>
        <w:pStyle w:val="ManualNormal"/>
        <w:numPr>
          <w:ilvl w:val="0"/>
          <w:numId w:val="28"/>
        </w:numPr>
      </w:pPr>
      <w:r w:rsidRPr="0053798F">
        <w:t xml:space="preserve">Use the TAB key and arrow keys to navigate a dialog box. </w:t>
      </w:r>
    </w:p>
    <w:p w:rsidR="00AC6C94" w:rsidRPr="0053798F" w:rsidRDefault="00AC6C94" w:rsidP="00230BDB">
      <w:pPr>
        <w:pStyle w:val="ManualNormal"/>
        <w:numPr>
          <w:ilvl w:val="0"/>
          <w:numId w:val="28"/>
        </w:numPr>
      </w:pPr>
      <w:r w:rsidRPr="0053798F">
        <w:t xml:space="preserve">Activate a command by pressing ENTER. In some cases, this opens a gallery or menu so you can choose what you want and then activate it by pressing ENTER again. For some commands, like the Font box, pressing ENTER puts the focus in the box so you can start typing, or use the arrow keys to scroll through lists. Once you've got what you want, press ENTER again. </w:t>
      </w:r>
    </w:p>
    <w:p w:rsidR="00AC6C94" w:rsidRPr="0053798F" w:rsidRDefault="00AC6C94" w:rsidP="00230BDB">
      <w:pPr>
        <w:pStyle w:val="ManualNormal"/>
        <w:numPr>
          <w:ilvl w:val="0"/>
          <w:numId w:val="28"/>
        </w:numPr>
      </w:pPr>
      <w:r w:rsidRPr="0053798F">
        <w:t xml:space="preserve">CTRL+TAB cycles through the tabs in a dialog box. </w:t>
      </w:r>
    </w:p>
    <w:p w:rsidR="00AC6C94" w:rsidRPr="0053798F" w:rsidRDefault="00AC6C94" w:rsidP="00230BDB">
      <w:pPr>
        <w:pStyle w:val="ManualNormal"/>
        <w:numPr>
          <w:ilvl w:val="0"/>
          <w:numId w:val="28"/>
        </w:numPr>
      </w:pPr>
      <w:r w:rsidRPr="0053798F">
        <w:t xml:space="preserve">SPACEBAR selects and clears check boxes. </w:t>
      </w:r>
    </w:p>
    <w:p w:rsidR="00AC6C94" w:rsidRPr="0053798F" w:rsidRDefault="00AC6C94" w:rsidP="00230BDB">
      <w:pPr>
        <w:pStyle w:val="ManualNormal"/>
        <w:numPr>
          <w:ilvl w:val="0"/>
          <w:numId w:val="28"/>
        </w:numPr>
      </w:pPr>
      <w:r w:rsidRPr="0053798F">
        <w:t xml:space="preserve">SHIFT+F10 opens the shortcut menu, which opens when you right-click an item. </w:t>
      </w:r>
    </w:p>
    <w:p w:rsidR="00AC6C94" w:rsidRPr="0053798F" w:rsidRDefault="00AC6C94" w:rsidP="00230BDB">
      <w:pPr>
        <w:pStyle w:val="ManualNormal"/>
        <w:numPr>
          <w:ilvl w:val="0"/>
          <w:numId w:val="28"/>
        </w:numPr>
      </w:pPr>
      <w:r w:rsidRPr="0053798F">
        <w:t xml:space="preserve">ESC closes an open dialog box or shortcut menu. If nothing is open, it takes the focus away from the Ribbon and back to the main document. </w:t>
      </w:r>
    </w:p>
    <w:p w:rsidR="00AC6C94" w:rsidRPr="0053798F" w:rsidRDefault="00AC6C94" w:rsidP="00230BDB">
      <w:pPr>
        <w:pStyle w:val="ManualNormal"/>
        <w:numPr>
          <w:ilvl w:val="0"/>
          <w:numId w:val="28"/>
        </w:numPr>
      </w:pPr>
      <w:r w:rsidRPr="0053798F">
        <w:t xml:space="preserve">To close a task pane, first press CTRL+SPACEBAR to open the task pane menu. Then press C to select Close on the menu. </w:t>
      </w:r>
    </w:p>
    <w:p w:rsidR="00AC6C94" w:rsidRPr="0053798F" w:rsidRDefault="00AC6C94" w:rsidP="00230BDB">
      <w:pPr>
        <w:pStyle w:val="ManualNormal"/>
        <w:numPr>
          <w:ilvl w:val="0"/>
          <w:numId w:val="28"/>
        </w:numPr>
      </w:pPr>
      <w:r w:rsidRPr="0053798F">
        <w:t xml:space="preserve">ALT+F4 (pressed simultaneously) closes the active window. </w:t>
      </w:r>
    </w:p>
    <w:p w:rsidR="00AC6C94" w:rsidRPr="00E156E8" w:rsidRDefault="00AC6C94" w:rsidP="00230BDB">
      <w:pPr>
        <w:pStyle w:val="ManualNormal"/>
        <w:numPr>
          <w:ilvl w:val="0"/>
          <w:numId w:val="28"/>
        </w:numPr>
      </w:pPr>
      <w:r w:rsidRPr="0053798F">
        <w:t xml:space="preserve">F1 opens the Help window. </w:t>
      </w:r>
    </w:p>
    <w:p w:rsidR="00AC6C94" w:rsidRPr="00972DC3" w:rsidRDefault="00AC6C94" w:rsidP="00AC6C94">
      <w:pPr>
        <w:rPr>
          <w:lang w:val="en-GB" w:bidi="he-IL"/>
        </w:rPr>
      </w:pPr>
    </w:p>
    <w:p w:rsidR="00217DF0" w:rsidRDefault="00217DF0">
      <w:pPr>
        <w:rPr>
          <w:rFonts w:ascii="Arial" w:hAnsi="Arial"/>
          <w:b/>
          <w:sz w:val="32"/>
          <w:szCs w:val="20"/>
          <w:lang w:val="en-GB" w:bidi="he-IL"/>
        </w:rPr>
      </w:pPr>
      <w:r>
        <w:br w:type="page"/>
      </w:r>
    </w:p>
    <w:p w:rsidR="00AC6C94" w:rsidRPr="00D407BA" w:rsidRDefault="00AC6C94" w:rsidP="00AC6C94">
      <w:pPr>
        <w:pStyle w:val="SectionHead1"/>
      </w:pPr>
      <w:bookmarkStart w:id="18" w:name="_Toc346633568"/>
      <w:r w:rsidRPr="00D407BA">
        <w:lastRenderedPageBreak/>
        <w:t>User Assistance System (HELP)</w:t>
      </w:r>
      <w:bookmarkEnd w:id="18"/>
    </w:p>
    <w:p w:rsidR="00AC6C94" w:rsidRPr="00555E88" w:rsidRDefault="00AC6C94">
      <w:pPr>
        <w:pStyle w:val="ManualNormal"/>
      </w:pPr>
      <w:r w:rsidRPr="00555E88">
        <w:t xml:space="preserve">In Microsoft Office </w:t>
      </w:r>
      <w:r>
        <w:t>2010</w:t>
      </w:r>
      <w:r w:rsidRPr="00555E88">
        <w:t>, the Office Assistants have been completely removed because of the much improved help system. One feature of the new help system is the extensive use of Super Tooltips which explains in about one paragraph what each function performs. Some of them also use diagrams or pictures. These appear and disappear like normal tooltips, and replace normal tooltips in many areas.</w:t>
      </w:r>
    </w:p>
    <w:p w:rsidR="00A05226" w:rsidRPr="00322EBF" w:rsidRDefault="00A05226" w:rsidP="00353A84">
      <w:pPr>
        <w:pStyle w:val="SectionHead1"/>
      </w:pPr>
      <w:bookmarkStart w:id="19" w:name="_Toc346633569"/>
      <w:r w:rsidRPr="00322EBF">
        <w:t>SmartArt</w:t>
      </w:r>
      <w:bookmarkEnd w:id="19"/>
    </w:p>
    <w:p w:rsidR="00555E88" w:rsidRPr="00555E88" w:rsidRDefault="00A05226" w:rsidP="00353A84">
      <w:pPr>
        <w:pStyle w:val="ManualNormal"/>
      </w:pPr>
      <w:r>
        <w:t xml:space="preserve">SmartArt, found under the Insert tab in the ribbon in PowerPoint, Word, Excel, and Outlook, is a new group of easily editable and formatted diagrams. There are 115 </w:t>
      </w:r>
      <w:r w:rsidR="00322EBF">
        <w:t>pre-set</w:t>
      </w:r>
      <w:r>
        <w:t xml:space="preserve"> SmartArt graphics layout </w:t>
      </w:r>
      <w:r w:rsidR="00322EBF">
        <w:t>templates in</w:t>
      </w:r>
      <w:r>
        <w:t xml:space="preserve"> categories such as list, process, cycle, and hierarchy. When an instance of SmartArt is inserted, a </w:t>
      </w:r>
      <w:r>
        <w:rPr>
          <w:i/>
          <w:iCs/>
        </w:rPr>
        <w:t>Text Pane</w:t>
      </w:r>
      <w:r>
        <w:t xml:space="preserve"> </w:t>
      </w:r>
      <w:r w:rsidRPr="00555E88">
        <w:t xml:space="preserve">appears next to it to guide the user through entering text in the hierarchical levels. Each SmartArt graphic, based on its design, maps the text outline, automatically resized for best fit, onto the graphic. There are a number of "quick styles" for each graphic that apply largely different 3D effects to the graphic, and the graphic's shapes and text can be formatted through shape styles and WordArt styles. In addition, SmartArt graphics change their </w:t>
      </w:r>
      <w:r w:rsidR="00322EBF" w:rsidRPr="00555E88">
        <w:t>colours</w:t>
      </w:r>
      <w:r w:rsidRPr="00555E88">
        <w:t>, fonts, and effects to match the document's theme.</w:t>
      </w:r>
    </w:p>
    <w:p w:rsidR="00A05226" w:rsidRDefault="00A05226" w:rsidP="00353A84">
      <w:pPr>
        <w:pStyle w:val="ManualNormal"/>
      </w:pPr>
      <w:r w:rsidRPr="00555E88">
        <w:t xml:space="preserve">Microsoft Word </w:t>
      </w:r>
      <w:r w:rsidR="00CB10FF">
        <w:t>2010</w:t>
      </w:r>
      <w:r w:rsidRPr="00555E88">
        <w:t>'s help feature recommends SmartArt graphics for organization charts of fewer than 30 shapes that have 3D effects (such as bevels and glows) applied to them. It suggests Microsoft Visio organization charts for charts of up to 1000 shapes that must be precisely customizable.</w:t>
      </w:r>
    </w:p>
    <w:p w:rsidR="00217DF0" w:rsidRPr="00555E88" w:rsidRDefault="00217DF0" w:rsidP="00353A84">
      <w:pPr>
        <w:pStyle w:val="SectionHead1"/>
      </w:pPr>
      <w:bookmarkStart w:id="20" w:name="_Toc346633570"/>
      <w:r w:rsidRPr="00555E88">
        <w:t>Themes and Quick Styles</w:t>
      </w:r>
      <w:bookmarkEnd w:id="20"/>
    </w:p>
    <w:p w:rsidR="00AC6C94" w:rsidRDefault="00AC6C94">
      <w:pPr>
        <w:pStyle w:val="ManualNormal"/>
      </w:pPr>
      <w:bookmarkStart w:id="21" w:name="_Toc290647856"/>
      <w:r w:rsidRPr="00555E88">
        <w:t xml:space="preserve">Microsoft Office </w:t>
      </w:r>
      <w:r>
        <w:t>2010</w:t>
      </w:r>
      <w:r w:rsidRPr="00555E88">
        <w:t xml:space="preserve"> places a huge emphasis on Document Themes and Quick Styles. The Document Theme defines the colors, fonts and graphic effects for a document. Almost everything that can be inserted into a document is automatically styled to match the overall document theme creating a consistent document design. The new Office Theme file format (.THMX) is shared between Word, Excel, PowerPoint and Outlook email messages. Similar themes are also available for data reports in Access and Project or shapes in Visio.</w:t>
      </w:r>
    </w:p>
    <w:p w:rsidR="00AC6C94" w:rsidRPr="00555E88" w:rsidRDefault="00AC6C94">
      <w:pPr>
        <w:pStyle w:val="ManualNormal"/>
      </w:pPr>
      <w:r w:rsidRPr="00555E88">
        <w:t>Quick Styles are galleries with a range of styles based on the current theme. There are quick styles galleries for text, tables, charts, SmartArt, WordArt and more. The style range goes from simple/light to more graphically/darker.</w:t>
      </w:r>
    </w:p>
    <w:p w:rsidR="00AC6C94" w:rsidRPr="00555E88" w:rsidRDefault="00AC6C94" w:rsidP="00AC6C94">
      <w:pPr>
        <w:pStyle w:val="SectionHead1"/>
      </w:pPr>
      <w:r>
        <w:br w:type="page"/>
      </w:r>
      <w:bookmarkStart w:id="22" w:name="_Toc346633571"/>
      <w:r w:rsidRPr="00555E88">
        <w:lastRenderedPageBreak/>
        <w:t>Collaboration features</w:t>
      </w:r>
      <w:bookmarkEnd w:id="22"/>
    </w:p>
    <w:p w:rsidR="00AC6C94" w:rsidRDefault="00AC6C94" w:rsidP="00353A84">
      <w:pPr>
        <w:pStyle w:val="ManualNormal"/>
        <w:jc w:val="center"/>
      </w:pPr>
      <w:r>
        <w:rPr>
          <w:noProof/>
          <w:lang w:eastAsia="en-GB" w:bidi="ar-SA"/>
        </w:rPr>
        <w:drawing>
          <wp:inline distT="0" distB="0" distL="0" distR="0" wp14:anchorId="26E4EF23" wp14:editId="37B6D719">
            <wp:extent cx="2438400" cy="4552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438400" cy="4552950"/>
                    </a:xfrm>
                    <a:prstGeom prst="rect">
                      <a:avLst/>
                    </a:prstGeom>
                  </pic:spPr>
                </pic:pic>
              </a:graphicData>
            </a:graphic>
          </wp:inline>
        </w:drawing>
      </w:r>
    </w:p>
    <w:p w:rsidR="00AC6C94" w:rsidRPr="00DA5C8A" w:rsidRDefault="00AC6C94" w:rsidP="00AC6C94">
      <w:pPr>
        <w:pStyle w:val="Caption"/>
      </w:pPr>
      <w:r w:rsidRPr="000A2448">
        <w:t xml:space="preserve">Figure </w:t>
      </w:r>
      <w:fldSimple w:instr=" SEQ Figure \* ARABIC ">
        <w:r>
          <w:rPr>
            <w:noProof/>
          </w:rPr>
          <w:t>6</w:t>
        </w:r>
      </w:fldSimple>
      <w:r w:rsidRPr="000A2448">
        <w:t xml:space="preserve">: </w:t>
      </w:r>
      <w:r>
        <w:t>SharePoint Workspace 2010</w:t>
      </w:r>
    </w:p>
    <w:p w:rsidR="00230BDB" w:rsidRDefault="00AC6C94">
      <w:pPr>
        <w:pStyle w:val="ManualNormal"/>
      </w:pPr>
      <w:r w:rsidRPr="00555E88">
        <w:t xml:space="preserve">Microsoft Office </w:t>
      </w:r>
      <w:r>
        <w:t>2010</w:t>
      </w:r>
      <w:r w:rsidRPr="00555E88">
        <w:t xml:space="preserve"> includes features geared towards collaboration and data sharing. As such, Microsoft Office </w:t>
      </w:r>
      <w:r>
        <w:t>2010</w:t>
      </w:r>
      <w:r w:rsidRPr="00555E88">
        <w:t xml:space="preserve"> features server components for applications such as Excel, which work in conjunction with SharePoint Services, to provide a collaboration platform. SharePoint works with Microsoft Office SharePoint Server </w:t>
      </w:r>
      <w:r>
        <w:t>2010</w:t>
      </w:r>
      <w:r w:rsidRPr="00555E88">
        <w:t xml:space="preserve">, which is used to host a SharePoint site, and uses IIS and ASP.NET 2.0. Excel server exposes Excel Services, which allows any worksheet to be created, edited and maintained via web browsers. It features Excel Web Access, the client-side component which is used to render the worksheet on a browser, Excel Calculation Service which is the server side component which populates the worksheet with data and perform calculations, and Excel Web Service that exposes Excel functionalities as individual web services. </w:t>
      </w:r>
    </w:p>
    <w:p w:rsidR="00230BDB" w:rsidRDefault="00230BDB">
      <w:pPr>
        <w:rPr>
          <w:rFonts w:ascii="Arial" w:hAnsi="Arial"/>
          <w:szCs w:val="20"/>
          <w:lang w:val="en-GB" w:bidi="he-IL"/>
        </w:rPr>
      </w:pPr>
      <w:r>
        <w:br w:type="page"/>
      </w:r>
    </w:p>
    <w:p w:rsidR="00AC6C94" w:rsidRDefault="00AC6C94">
      <w:pPr>
        <w:pStyle w:val="ManualNormal"/>
      </w:pPr>
      <w:r w:rsidRPr="00555E88">
        <w:lastRenderedPageBreak/>
        <w:t>SharePoint can also be used to host Word documents for collaborative editing, by sharing a document. SharePoint can also be used to hold PowerPoint slides in a Slide Library, from which the slides can be used as a formatting template. It will also notify users of a slide automatically in case the source slide is modified. Also by using SharePoint, PowerPoint can manage shared review of presentations. Any SharePoint hosted document can be accessed from the application which created the document or from other applications such as a browser or Microsoft Office Outlook.</w:t>
      </w:r>
    </w:p>
    <w:p w:rsidR="00AC6C94" w:rsidRPr="00555E88" w:rsidRDefault="00AC6C94">
      <w:pPr>
        <w:pStyle w:val="ManualNormal"/>
      </w:pPr>
      <w:r w:rsidRPr="00555E88">
        <w:t xml:space="preserve">Microsoft Office </w:t>
      </w:r>
      <w:r>
        <w:t>2010</w:t>
      </w:r>
      <w:r w:rsidRPr="00555E88">
        <w:t xml:space="preserve"> also includes Groove, which brings collaborative features to a peer-to-peer paradigm. Groove can host documents, including presentations, workbooks and others, created in Microsoft Office </w:t>
      </w:r>
      <w:r>
        <w:t>2010</w:t>
      </w:r>
      <w:r w:rsidRPr="00555E88">
        <w:t xml:space="preserve"> application in a shared workspace, which can then be used in collaborative editing of documents. Groove can also be used in managing workspace sessions, including access control of the workspace. To collaborate on one or more documents, a Workspace has to be created, and then those who are to work on it have to be invited. Any file shared on the workspace is automatically shared among all participants. The application also provides real-time messaging, including one-to-one as well as group messaging, and presence features, as well as monitoring workspace activities with alerts, which are raised when pre-defined set of activities are detected. Groove also provides features for conflict resolution for conflicting edits. Schedules for collaboration can also be decided by using a built-in shared calendar, which can also be used to keep track of the progress of a project. However, the calendar is not compatible with Microsoft Outlook.</w:t>
      </w:r>
    </w:p>
    <w:p w:rsidR="00555E88" w:rsidRPr="00555E88" w:rsidRDefault="00AC6C94" w:rsidP="00AC6C94">
      <w:pPr>
        <w:pStyle w:val="SectionHead1"/>
      </w:pPr>
      <w:r>
        <w:br w:type="page"/>
      </w:r>
      <w:bookmarkStart w:id="23" w:name="_Toc346633572"/>
      <w:r w:rsidR="00555E88" w:rsidRPr="00555E88">
        <w:lastRenderedPageBreak/>
        <w:t xml:space="preserve">File </w:t>
      </w:r>
      <w:r w:rsidR="00322EBF">
        <w:t>F</w:t>
      </w:r>
      <w:r w:rsidR="00555E88" w:rsidRPr="00555E88">
        <w:t>ormats</w:t>
      </w:r>
      <w:bookmarkEnd w:id="21"/>
      <w:bookmarkEnd w:id="23"/>
    </w:p>
    <w:p w:rsidR="00555E88" w:rsidRPr="00555E88" w:rsidRDefault="00555E88" w:rsidP="00353A84">
      <w:pPr>
        <w:pStyle w:val="ManualNormal"/>
      </w:pPr>
      <w:r w:rsidRPr="00555E88">
        <w:t xml:space="preserve">Microsoft Office uses a new file format, called Office OpenXML, as the default file format. Word documents (without macro extensions) are now saved using a .docx extension rather than the traditional .doc extension. Word </w:t>
      </w:r>
      <w:r w:rsidR="00CB10FF">
        <w:t>2010</w:t>
      </w:r>
      <w:r w:rsidRPr="00555E88">
        <w:t xml:space="preserve"> can also save documents in the old format so that they will still be usable in previous versions of Word. In addition, Microsoft has made available a free add-on that lets older Office editions open documents created under the new </w:t>
      </w:r>
      <w:r w:rsidR="00CB10FF">
        <w:t>2010</w:t>
      </w:r>
      <w:r w:rsidRPr="00555E88">
        <w:t xml:space="preserve"> format.</w:t>
      </w:r>
    </w:p>
    <w:p w:rsidR="00555E88" w:rsidRPr="00555E88" w:rsidRDefault="00555E88" w:rsidP="00353A84">
      <w:pPr>
        <w:pStyle w:val="ManualNormal"/>
      </w:pPr>
      <w:r w:rsidRPr="00555E88">
        <w:t>OpenXML is based on XML and uses the ZIP file container. According to Microsoft, documents created in this format are up to 75% smaller than the same documents saved with previous Microsoft Office file formats, owing to data compression. Microsoft Office Excel and Microsoft Office PowerPoint also use the new OOXML file formats. Word files containing macros are saved with the extension .</w:t>
      </w:r>
      <w:proofErr w:type="spellStart"/>
      <w:r w:rsidRPr="00555E88">
        <w:t>docm</w:t>
      </w:r>
      <w:proofErr w:type="spellEnd"/>
      <w:r w:rsidRPr="00555E88">
        <w:t>.</w:t>
      </w:r>
    </w:p>
    <w:p w:rsidR="00555E88" w:rsidRPr="00555E88" w:rsidRDefault="00555E88" w:rsidP="00353A84">
      <w:pPr>
        <w:pStyle w:val="ManualNormal"/>
      </w:pPr>
      <w:r w:rsidRPr="00555E88">
        <w:t xml:space="preserve">Microsoft had initially announced that it will support export to Portable Document Format (PDF) in Office </w:t>
      </w:r>
      <w:r w:rsidR="00CB10FF">
        <w:t>2010</w:t>
      </w:r>
      <w:r w:rsidRPr="00555E88">
        <w:t xml:space="preserve">. However, due to legal objections from Adobe Systems, Office </w:t>
      </w:r>
      <w:r w:rsidR="00CB10FF">
        <w:t>2010</w:t>
      </w:r>
      <w:r w:rsidRPr="00555E88">
        <w:t xml:space="preserve"> will not have PDF support out of the box, but rather as a separate free download. </w:t>
      </w:r>
      <w:r w:rsidR="00656206" w:rsidRPr="00555E88">
        <w:t xml:space="preserve">Office </w:t>
      </w:r>
      <w:r w:rsidR="00656206">
        <w:t>2010</w:t>
      </w:r>
      <w:r w:rsidR="00656206" w:rsidRPr="00555E88">
        <w:t xml:space="preserve"> documents can also be exported as XPS </w:t>
      </w:r>
      <w:proofErr w:type="gramStart"/>
      <w:r w:rsidR="00656206" w:rsidRPr="00555E88">
        <w:t>documents via another free plug-in that is</w:t>
      </w:r>
      <w:proofErr w:type="gramEnd"/>
      <w:r w:rsidR="00656206" w:rsidRPr="00555E88">
        <w:t xml:space="preserve"> also a separate download.</w:t>
      </w:r>
    </w:p>
    <w:p w:rsidR="00555E88" w:rsidRDefault="00555E88" w:rsidP="00353A84">
      <w:pPr>
        <w:pStyle w:val="ManualNormal"/>
      </w:pPr>
      <w:r w:rsidRPr="00555E88">
        <w:t xml:space="preserve">Microsoft backs an open-source effort to support OpenDocument in Office </w:t>
      </w:r>
      <w:r w:rsidR="00CB10FF">
        <w:t>2010</w:t>
      </w:r>
      <w:r w:rsidRPr="00555E88">
        <w:t>, as well as earlier versions, and also through a converter add-in for other programs, which works by having third-party programs call a command-line utility.  As of yet, the project only supports conversions between OpenDocument Text and Office Open XML Word documents.</w:t>
      </w:r>
    </w:p>
    <w:p w:rsidR="00217DF0" w:rsidRDefault="00217DF0">
      <w:pPr>
        <w:rPr>
          <w:rFonts w:ascii="Arial" w:hAnsi="Arial"/>
          <w:szCs w:val="20"/>
          <w:lang w:val="en-GB" w:bidi="he-IL"/>
        </w:rPr>
      </w:pPr>
      <w:r>
        <w:br w:type="page"/>
      </w:r>
    </w:p>
    <w:p w:rsidR="00217DF0" w:rsidRPr="00A05226" w:rsidRDefault="00217DF0" w:rsidP="00230BDB">
      <w:pPr>
        <w:pStyle w:val="SectionHead1"/>
      </w:pPr>
      <w:bookmarkStart w:id="24" w:name="_Toc346633573"/>
      <w:r w:rsidRPr="00A05226">
        <w:lastRenderedPageBreak/>
        <w:t xml:space="preserve">Application-specific </w:t>
      </w:r>
      <w:r>
        <w:t>C</w:t>
      </w:r>
      <w:r w:rsidRPr="00A05226">
        <w:t>hanges</w:t>
      </w:r>
      <w:bookmarkEnd w:id="24"/>
    </w:p>
    <w:p w:rsidR="00555E88" w:rsidRPr="00217DF0" w:rsidRDefault="00555E88">
      <w:pPr>
        <w:pStyle w:val="SectionHead2"/>
      </w:pPr>
      <w:bookmarkStart w:id="25" w:name="Microsoft_Office_Word"/>
      <w:bookmarkEnd w:id="25"/>
      <w:r w:rsidRPr="00217DF0">
        <w:t>Microsoft Office Word</w:t>
      </w:r>
    </w:p>
    <w:p w:rsidR="006F3ED0" w:rsidRDefault="00555E88" w:rsidP="00230BDB">
      <w:pPr>
        <w:pStyle w:val="ManualNormal"/>
        <w:numPr>
          <w:ilvl w:val="0"/>
          <w:numId w:val="39"/>
        </w:numPr>
      </w:pPr>
      <w:r>
        <w:t>Blog entries</w:t>
      </w:r>
      <w:r w:rsidR="006F3ED0" w:rsidRPr="00353A84">
        <w:t xml:space="preserve"> </w:t>
      </w:r>
      <w:r>
        <w:t xml:space="preserve">can be authored in Word itself and uploaded directly to a blog. Supported blogging sites include </w:t>
      </w:r>
      <w:r w:rsidRPr="006F3ED0">
        <w:t>Windows Live Spaces</w:t>
      </w:r>
      <w:r>
        <w:t xml:space="preserve">, </w:t>
      </w:r>
      <w:r w:rsidRPr="006F3ED0">
        <w:t>WordPress</w:t>
      </w:r>
      <w:r>
        <w:t xml:space="preserve">, </w:t>
      </w:r>
      <w:r w:rsidRPr="006F3ED0">
        <w:t>SharePoint</w:t>
      </w:r>
      <w:r>
        <w:t xml:space="preserve">, </w:t>
      </w:r>
      <w:r w:rsidRPr="006F3ED0">
        <w:t>Blogger</w:t>
      </w:r>
      <w:r>
        <w:t xml:space="preserve">, </w:t>
      </w:r>
      <w:r w:rsidRPr="006F3ED0">
        <w:t>Community Server</w:t>
      </w:r>
      <w:r>
        <w:t xml:space="preserve"> etc. </w:t>
      </w:r>
    </w:p>
    <w:p w:rsidR="006F3ED0" w:rsidRDefault="00555E88" w:rsidP="00230BDB">
      <w:pPr>
        <w:pStyle w:val="ManualNormal"/>
        <w:numPr>
          <w:ilvl w:val="0"/>
          <w:numId w:val="39"/>
        </w:numPr>
      </w:pPr>
      <w:r>
        <w:t xml:space="preserve">New style sheets (quick styles) and ability to switch easily among them. </w:t>
      </w:r>
    </w:p>
    <w:p w:rsidR="006F3ED0" w:rsidRDefault="00555E88" w:rsidP="00230BDB">
      <w:pPr>
        <w:pStyle w:val="ManualNormal"/>
        <w:numPr>
          <w:ilvl w:val="0"/>
          <w:numId w:val="39"/>
        </w:numPr>
      </w:pPr>
      <w:r>
        <w:t xml:space="preserve">Word count listed by default in the status bar. The word count dynamically updates as you type. </w:t>
      </w:r>
    </w:p>
    <w:p w:rsidR="006F3ED0" w:rsidRDefault="00555E88" w:rsidP="00230BDB">
      <w:pPr>
        <w:pStyle w:val="ManualNormal"/>
        <w:numPr>
          <w:ilvl w:val="0"/>
          <w:numId w:val="39"/>
        </w:numPr>
      </w:pPr>
      <w:r>
        <w:t xml:space="preserve">New </w:t>
      </w:r>
      <w:r>
        <w:rPr>
          <w:i/>
          <w:iCs/>
        </w:rPr>
        <w:t>contextual spell checker</w:t>
      </w:r>
      <w:r>
        <w:t xml:space="preserve"> sometimes catches incorrect usage of correctly spelled words, such as in "I think we will </w:t>
      </w:r>
      <w:r>
        <w:rPr>
          <w:i/>
          <w:iCs/>
        </w:rPr>
        <w:t>loose</w:t>
      </w:r>
      <w:r>
        <w:t xml:space="preserve"> this battle". </w:t>
      </w:r>
    </w:p>
    <w:p w:rsidR="00555E88" w:rsidRDefault="00555E88" w:rsidP="00230BDB">
      <w:pPr>
        <w:pStyle w:val="ManualNormal"/>
        <w:numPr>
          <w:ilvl w:val="0"/>
          <w:numId w:val="39"/>
        </w:numPr>
      </w:pPr>
      <w:r>
        <w:rPr>
          <w:i/>
          <w:iCs/>
        </w:rPr>
        <w:t>Translation tool tip</w:t>
      </w:r>
      <w:r>
        <w:t xml:space="preserve"> option available for English (U.S.), French (France), and Spanish (International Sort). When selected, </w:t>
      </w:r>
      <w:proofErr w:type="gramStart"/>
      <w:r>
        <w:t>hovering</w:t>
      </w:r>
      <w:proofErr w:type="gramEnd"/>
      <w:r>
        <w:t xml:space="preserve"> the mouse cursor over a word will display its translation in the particular language. Non-English versions have different sets of languages. Other languages can be added by using a separate multilingual pack. </w:t>
      </w:r>
    </w:p>
    <w:p w:rsidR="00555E88" w:rsidRPr="006F3ED0" w:rsidRDefault="00555E88" w:rsidP="00230BDB">
      <w:pPr>
        <w:pStyle w:val="ManualNormal"/>
        <w:numPr>
          <w:ilvl w:val="0"/>
          <w:numId w:val="39"/>
        </w:numPr>
      </w:pPr>
      <w:r w:rsidRPr="006F3ED0">
        <w:t xml:space="preserve">Automated generation of citations and bibliographies according to defined style rules, including APA, Chicago, and MLA. Changing style updates all references automatically. Connect to web services to access online reference databases. </w:t>
      </w:r>
    </w:p>
    <w:p w:rsidR="00555E88" w:rsidRPr="006F3ED0" w:rsidRDefault="00555E88" w:rsidP="00230BDB">
      <w:pPr>
        <w:pStyle w:val="ManualNormal"/>
        <w:numPr>
          <w:ilvl w:val="0"/>
          <w:numId w:val="39"/>
        </w:numPr>
      </w:pPr>
      <w:r w:rsidRPr="006F3ED0">
        <w:t xml:space="preserve">Rearchitected native mathematical equation support with TeX-like linear input/edit language or GUI interface. Also supports the Unicode Plain Text Encoding of Mathematics. </w:t>
      </w:r>
    </w:p>
    <w:p w:rsidR="00555E88" w:rsidRPr="006F3ED0" w:rsidRDefault="00555E88" w:rsidP="00230BDB">
      <w:pPr>
        <w:pStyle w:val="ManualNormal"/>
        <w:numPr>
          <w:ilvl w:val="0"/>
          <w:numId w:val="39"/>
        </w:numPr>
      </w:pPr>
      <w:r w:rsidRPr="006F3ED0">
        <w:t xml:space="preserve">Preset gallery of cover pages with fields for Author, Title, Date, Abstract, etc. Cover pages follow the theme of the document (found under the Page Layout tab). </w:t>
      </w:r>
    </w:p>
    <w:p w:rsidR="00555E88" w:rsidRPr="006F3ED0" w:rsidRDefault="00555E88" w:rsidP="00230BDB">
      <w:pPr>
        <w:pStyle w:val="ManualNormal"/>
        <w:numPr>
          <w:ilvl w:val="0"/>
          <w:numId w:val="39"/>
        </w:numPr>
      </w:pPr>
      <w:r w:rsidRPr="006F3ED0">
        <w:t xml:space="preserve">Document comparison engine updated to support moves, differences in tables, and also easy to follow tri-pane view of original document, new document, and differences. </w:t>
      </w:r>
    </w:p>
    <w:p w:rsidR="00555E88" w:rsidRPr="006F3ED0" w:rsidRDefault="00555E88" w:rsidP="00230BDB">
      <w:pPr>
        <w:pStyle w:val="ManualNormal"/>
        <w:numPr>
          <w:ilvl w:val="0"/>
          <w:numId w:val="39"/>
        </w:numPr>
      </w:pPr>
      <w:r w:rsidRPr="006F3ED0">
        <w:t xml:space="preserve">Full screen reading layout that shows two pages at a time with maximal screen usage, plus a few critical tools for reviewing. </w:t>
      </w:r>
    </w:p>
    <w:p w:rsidR="00555E88" w:rsidRPr="006F3ED0" w:rsidRDefault="00555E88" w:rsidP="00230BDB">
      <w:pPr>
        <w:pStyle w:val="ManualNormal"/>
        <w:numPr>
          <w:ilvl w:val="0"/>
          <w:numId w:val="39"/>
        </w:numPr>
      </w:pPr>
      <w:r w:rsidRPr="006F3ED0">
        <w:rPr>
          <w:i/>
          <w:iCs/>
        </w:rPr>
        <w:t>Document Inspector</w:t>
      </w:r>
      <w:r w:rsidRPr="006F3ED0">
        <w:t xml:space="preserve"> which strips Word documents of information such as author name and comments and other "metadata". </w:t>
      </w:r>
    </w:p>
    <w:p w:rsidR="00555E88" w:rsidRPr="006F3ED0" w:rsidRDefault="00555E88" w:rsidP="00230BDB">
      <w:pPr>
        <w:pStyle w:val="ManualNormal"/>
        <w:numPr>
          <w:ilvl w:val="0"/>
          <w:numId w:val="39"/>
        </w:numPr>
      </w:pPr>
      <w:r w:rsidRPr="006F3ED0">
        <w:rPr>
          <w:i/>
          <w:iCs/>
        </w:rPr>
        <w:t>Building Blocks</w:t>
      </w:r>
      <w:r w:rsidRPr="006F3ED0">
        <w:t xml:space="preserve">, which lets one save frequently used content, so that they are easily accessible for further use. Building blocks can </w:t>
      </w:r>
      <w:r w:rsidRPr="006F3ED0">
        <w:lastRenderedPageBreak/>
        <w:t xml:space="preserve">have data mapped controls in them to allow for form building or structured document authoring. </w:t>
      </w:r>
    </w:p>
    <w:p w:rsidR="00555E88" w:rsidRPr="006F3ED0" w:rsidRDefault="00555E88">
      <w:pPr>
        <w:pStyle w:val="SectionHead2"/>
      </w:pPr>
      <w:bookmarkStart w:id="26" w:name="Microsoft_Office_Outlook"/>
      <w:bookmarkEnd w:id="26"/>
      <w:r w:rsidRPr="007A24B9">
        <w:t>Microsoft Office Outlook</w:t>
      </w:r>
    </w:p>
    <w:p w:rsidR="00555E88" w:rsidRPr="007A24B9" w:rsidRDefault="00555E88" w:rsidP="00230BDB">
      <w:pPr>
        <w:pStyle w:val="ManualNormal"/>
        <w:numPr>
          <w:ilvl w:val="0"/>
          <w:numId w:val="38"/>
        </w:numPr>
      </w:pPr>
      <w:r w:rsidRPr="007A24B9">
        <w:t xml:space="preserve">As a major change in Outlook </w:t>
      </w:r>
      <w:r w:rsidR="00CB10FF">
        <w:t>2010</w:t>
      </w:r>
      <w:r w:rsidRPr="007A24B9">
        <w:t xml:space="preserve">, Exchange 5.5 support has been dropped. Like Evolution, Outlook Express and Entourage, Outlook now works only with Exchange 2000 and above. </w:t>
      </w:r>
    </w:p>
    <w:p w:rsidR="00555E88" w:rsidRPr="007A24B9" w:rsidRDefault="00555E88" w:rsidP="00230BDB">
      <w:pPr>
        <w:pStyle w:val="ManualNormal"/>
        <w:numPr>
          <w:ilvl w:val="0"/>
          <w:numId w:val="38"/>
        </w:numPr>
      </w:pPr>
      <w:r w:rsidRPr="007A24B9">
        <w:t xml:space="preserve">Outlook now indexes (using the Windows Search APIs) the e-mails, contacts, tasks, calendar entries, RSS feeds and other items, to speed up searches. As such, it features word-wheeled search, which displays results as characters are being typed in. </w:t>
      </w:r>
    </w:p>
    <w:p w:rsidR="00555E88" w:rsidRPr="007A24B9" w:rsidRDefault="00555E88" w:rsidP="00230BDB">
      <w:pPr>
        <w:pStyle w:val="ManualNormal"/>
        <w:numPr>
          <w:ilvl w:val="0"/>
          <w:numId w:val="38"/>
        </w:numPr>
      </w:pPr>
      <w:r w:rsidRPr="007A24B9">
        <w:t xml:space="preserve">Search folders, which are saved searches, have been updated to include RSS feeds as well. Search folders can be created </w:t>
      </w:r>
      <w:r w:rsidR="00656206" w:rsidRPr="007A24B9">
        <w:t>with a specific search criterion</w:t>
      </w:r>
      <w:r w:rsidRPr="007A24B9">
        <w:t xml:space="preserve">, specifying the subject, type and other attributes of the information being searched. When a search folder is opened, all matching items for the search are automatically retrieved and grouped up. </w:t>
      </w:r>
    </w:p>
    <w:p w:rsidR="00555E88" w:rsidRPr="007A24B9" w:rsidRDefault="00555E88" w:rsidP="00230BDB">
      <w:pPr>
        <w:pStyle w:val="ManualNormal"/>
        <w:numPr>
          <w:ilvl w:val="0"/>
          <w:numId w:val="38"/>
        </w:numPr>
      </w:pPr>
      <w:r w:rsidRPr="007A24B9">
        <w:t xml:space="preserve">Outlook now supports text-messages and SMSs, when used in conjunction with Exchange Server </w:t>
      </w:r>
      <w:r w:rsidR="00CB10FF">
        <w:t>2010</w:t>
      </w:r>
      <w:r w:rsidRPr="007A24B9">
        <w:t xml:space="preserve"> Unified Messaging. </w:t>
      </w:r>
    </w:p>
    <w:p w:rsidR="00555E88" w:rsidRPr="007A24B9" w:rsidRDefault="00555E88" w:rsidP="00230BDB">
      <w:pPr>
        <w:pStyle w:val="ManualNormal"/>
        <w:numPr>
          <w:ilvl w:val="0"/>
          <w:numId w:val="38"/>
        </w:numPr>
      </w:pPr>
      <w:r w:rsidRPr="007A24B9">
        <w:t xml:space="preserve">Outlook includes a reader for RSS feeds, which used the Windows Common Feeds Store. RSS subscription URLs can be shared via e-mails. RSS feed updates can also be pushed to a mobile device. </w:t>
      </w:r>
    </w:p>
    <w:p w:rsidR="00555E88" w:rsidRPr="007A24B9" w:rsidRDefault="00555E88" w:rsidP="00230BDB">
      <w:pPr>
        <w:pStyle w:val="ManualNormal"/>
        <w:numPr>
          <w:ilvl w:val="0"/>
          <w:numId w:val="38"/>
        </w:numPr>
      </w:pPr>
      <w:r w:rsidRPr="007A24B9">
        <w:t xml:space="preserve">Outlook can now support multiple calendars being worked with, simultaneously. It also includes a side-by-side view for calendars, where each calendar is displayed in a different tab, and allows easy comparison of them. Outlook also supports web calendars. Calendars can be shared with other users. </w:t>
      </w:r>
    </w:p>
    <w:p w:rsidR="00555E88" w:rsidRPr="007A24B9" w:rsidRDefault="00555E88" w:rsidP="00230BDB">
      <w:pPr>
        <w:pStyle w:val="ManualNormal"/>
        <w:numPr>
          <w:ilvl w:val="0"/>
          <w:numId w:val="38"/>
        </w:numPr>
      </w:pPr>
      <w:r w:rsidRPr="007A24B9">
        <w:t xml:space="preserve">Calendar view shows which tasks are due. </w:t>
      </w:r>
    </w:p>
    <w:p w:rsidR="00555E88" w:rsidRPr="007A24B9" w:rsidRDefault="00555E88" w:rsidP="00230BDB">
      <w:pPr>
        <w:pStyle w:val="ManualNormal"/>
        <w:numPr>
          <w:ilvl w:val="0"/>
          <w:numId w:val="38"/>
        </w:numPr>
      </w:pPr>
      <w:r w:rsidRPr="007A24B9">
        <w:t xml:space="preserve">Flagged e-mails and notes can also be converted to Task items. </w:t>
      </w:r>
    </w:p>
    <w:p w:rsidR="00555E88" w:rsidRPr="007A24B9" w:rsidRDefault="00555E88" w:rsidP="00230BDB">
      <w:pPr>
        <w:pStyle w:val="ManualNormal"/>
        <w:numPr>
          <w:ilvl w:val="0"/>
          <w:numId w:val="38"/>
        </w:numPr>
      </w:pPr>
      <w:r w:rsidRPr="007A24B9">
        <w:t xml:space="preserve">Outlook includes a To Do Bar, which integrates the calendar, appointments and tasks items, in a concise view. </w:t>
      </w:r>
    </w:p>
    <w:p w:rsidR="00555E88" w:rsidRPr="007A24B9" w:rsidRDefault="00555E88" w:rsidP="00230BDB">
      <w:pPr>
        <w:pStyle w:val="ManualNormal"/>
        <w:numPr>
          <w:ilvl w:val="0"/>
          <w:numId w:val="38"/>
        </w:numPr>
      </w:pPr>
      <w:r w:rsidRPr="007A24B9">
        <w:t xml:space="preserve">Online or Offline editing of all Microsoft office </w:t>
      </w:r>
      <w:r w:rsidR="00CB10FF">
        <w:t>2010</w:t>
      </w:r>
      <w:r w:rsidRPr="007A24B9">
        <w:t xml:space="preserve"> documents via a SharePoint site. All edits are automatically synchronized. </w:t>
      </w:r>
    </w:p>
    <w:p w:rsidR="00555E88" w:rsidRPr="007A24B9" w:rsidRDefault="00555E88" w:rsidP="00230BDB">
      <w:pPr>
        <w:pStyle w:val="ManualNormal"/>
        <w:numPr>
          <w:ilvl w:val="0"/>
          <w:numId w:val="38"/>
        </w:numPr>
      </w:pPr>
      <w:r w:rsidRPr="007A24B9">
        <w:t xml:space="preserve">Contacts can be shared among users, via e-mail, Exchange server or a SharePoint site. </w:t>
      </w:r>
    </w:p>
    <w:p w:rsidR="00555E88" w:rsidRPr="007A24B9" w:rsidRDefault="00555E88" w:rsidP="00230BDB">
      <w:pPr>
        <w:pStyle w:val="ManualNormal"/>
        <w:numPr>
          <w:ilvl w:val="0"/>
          <w:numId w:val="38"/>
        </w:numPr>
      </w:pPr>
      <w:r w:rsidRPr="007A24B9">
        <w:t xml:space="preserve">Attachment preview allows users to view Office e-mail attachments in the reading pane rather than having to open another program. </w:t>
      </w:r>
    </w:p>
    <w:p w:rsidR="00555E88" w:rsidRPr="007A24B9" w:rsidRDefault="00555E88" w:rsidP="00230BDB">
      <w:pPr>
        <w:pStyle w:val="ManualNormal"/>
        <w:numPr>
          <w:ilvl w:val="0"/>
          <w:numId w:val="38"/>
        </w:numPr>
      </w:pPr>
      <w:r w:rsidRPr="007A24B9">
        <w:lastRenderedPageBreak/>
        <w:t xml:space="preserve">HTML in e-mails is now rendered using the Microsoft Word rendering engine which disallows several HTML tags like object, script, iframe etc along with several CSS properties. </w:t>
      </w:r>
    </w:p>
    <w:p w:rsidR="00555E88" w:rsidRDefault="00555E88" w:rsidP="00230BDB">
      <w:pPr>
        <w:pStyle w:val="ManualNormal"/>
        <w:numPr>
          <w:ilvl w:val="0"/>
          <w:numId w:val="38"/>
        </w:numPr>
      </w:pPr>
      <w:r w:rsidRPr="007A24B9">
        <w:t>Microsoft Office Outlook can also include an optional Business Contact Manager which allows management of business contacts and their sales and marketing activities. Phone calls, e-mails, appointments, notes and other business metrics can be managed for each contact. It can also keep a track of billable time for each contact on the Outlook Calendar. Based on these data, a consolidated report view can be generated by Microsoft Office Outlook with Business Contact Manager. The data can be further analyzed using Microsoft Office Excel. This data can also be shared using SharePoint services.</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27" w:name="Microsoft_Office_Excel"/>
      <w:bookmarkEnd w:id="27"/>
      <w:r w:rsidRPr="006F3ED0">
        <w:lastRenderedPageBreak/>
        <w:t>Microsoft Office Excel</w:t>
      </w:r>
    </w:p>
    <w:p w:rsidR="00555E88" w:rsidRPr="007A24B9" w:rsidRDefault="00555E88" w:rsidP="00230BDB">
      <w:pPr>
        <w:pStyle w:val="ManualNormal"/>
        <w:numPr>
          <w:ilvl w:val="0"/>
          <w:numId w:val="37"/>
        </w:numPr>
      </w:pPr>
      <w:r w:rsidRPr="007A24B9">
        <w:t xml:space="preserve">Support up to 1,048,576 rows and 16,384 columns in a single worksheet, with 32,767 characters in a single cell (17,179,869,184 cells in a worksheet, 562,932,773,552,128 characters in a worksheet) </w:t>
      </w:r>
    </w:p>
    <w:p w:rsidR="00555E88" w:rsidRPr="007A24B9" w:rsidRDefault="00555E88" w:rsidP="00230BDB">
      <w:pPr>
        <w:pStyle w:val="ManualNormal"/>
        <w:numPr>
          <w:ilvl w:val="0"/>
          <w:numId w:val="37"/>
        </w:numPr>
      </w:pPr>
      <w:r w:rsidRPr="007A24B9">
        <w:t xml:space="preserve">Conditional Formatting introduces support for three new features — Color Scales, Icon Sets and Data Bars </w:t>
      </w:r>
    </w:p>
    <w:p w:rsidR="00555E88" w:rsidRPr="007A24B9" w:rsidRDefault="00555E88" w:rsidP="00230BDB">
      <w:pPr>
        <w:pStyle w:val="ManualNormal"/>
        <w:numPr>
          <w:ilvl w:val="0"/>
          <w:numId w:val="37"/>
        </w:numPr>
      </w:pPr>
      <w:r w:rsidRPr="007A24B9">
        <w:t xml:space="preserve">Color Scales, which automatically color the background of a group of cells with different colors according to the values. </w:t>
      </w:r>
    </w:p>
    <w:p w:rsidR="00555E88" w:rsidRPr="007A24B9" w:rsidRDefault="00555E88" w:rsidP="00230BDB">
      <w:pPr>
        <w:pStyle w:val="ManualNormal"/>
        <w:numPr>
          <w:ilvl w:val="0"/>
          <w:numId w:val="37"/>
        </w:numPr>
      </w:pPr>
      <w:r w:rsidRPr="007A24B9">
        <w:t xml:space="preserve">Icon sets, which precede the text in a cell with an icon that represent some aspect of the value of the cell with respect to other values in a group of cells, can also be applied. Icons can be conditionally applied to show up only when certain criteria is met, such as a cross showing up on an invalid value, where the condition for invalidity can be specified by the user. </w:t>
      </w:r>
    </w:p>
    <w:p w:rsidR="00555E88" w:rsidRPr="007A24B9" w:rsidRDefault="00555E88" w:rsidP="00230BDB">
      <w:pPr>
        <w:pStyle w:val="ManualNormal"/>
        <w:numPr>
          <w:ilvl w:val="0"/>
          <w:numId w:val="37"/>
        </w:numPr>
      </w:pPr>
      <w:r w:rsidRPr="007A24B9">
        <w:t xml:space="preserve">Data Bars show as a gradient bar in the background of a cell the contribution of the cell value in the group. </w:t>
      </w:r>
    </w:p>
    <w:p w:rsidR="00555E88" w:rsidRPr="007A24B9" w:rsidRDefault="00555E88" w:rsidP="00230BDB">
      <w:pPr>
        <w:pStyle w:val="ManualNormal"/>
        <w:numPr>
          <w:ilvl w:val="0"/>
          <w:numId w:val="37"/>
        </w:numPr>
      </w:pPr>
      <w:r w:rsidRPr="007A24B9">
        <w:t xml:space="preserve">Column titles can optionally show options to control the layout of the column. </w:t>
      </w:r>
    </w:p>
    <w:p w:rsidR="00555E88" w:rsidRPr="007A24B9" w:rsidRDefault="00555E88" w:rsidP="00230BDB">
      <w:pPr>
        <w:pStyle w:val="ManualNormal"/>
        <w:numPr>
          <w:ilvl w:val="0"/>
          <w:numId w:val="37"/>
        </w:numPr>
      </w:pPr>
      <w:r w:rsidRPr="007A24B9">
        <w:t xml:space="preserve">Multithreaded calculation of formulae, to speed up large calculations, especially on multi-core/multi-processor systems. </w:t>
      </w:r>
    </w:p>
    <w:p w:rsidR="00555E88" w:rsidRPr="007A24B9" w:rsidRDefault="00555E88" w:rsidP="00230BDB">
      <w:pPr>
        <w:pStyle w:val="ManualNormal"/>
        <w:numPr>
          <w:ilvl w:val="0"/>
          <w:numId w:val="37"/>
        </w:numPr>
      </w:pPr>
      <w:r w:rsidRPr="007A24B9">
        <w:t xml:space="preserve">User Defined Functions (UDF), which are custom functions written to supplement Excel's set of built-in functions, supports the increased number of cells and columns. UDFs now can also be multithreaded. Server side UDFs are based on the .NET Managed code. </w:t>
      </w:r>
    </w:p>
    <w:p w:rsidR="00555E88" w:rsidRPr="007A24B9" w:rsidRDefault="00555E88" w:rsidP="00230BDB">
      <w:pPr>
        <w:pStyle w:val="ManualNormal"/>
        <w:numPr>
          <w:ilvl w:val="0"/>
          <w:numId w:val="37"/>
        </w:numPr>
      </w:pPr>
      <w:r w:rsidRPr="007A24B9">
        <w:t xml:space="preserve">Importing data from external sources, such as a database, has been upgraded. Data can also be imported from formatted tables and reports, which do not have a regular grid structure. </w:t>
      </w:r>
    </w:p>
    <w:p w:rsidR="00555E88" w:rsidRPr="007A24B9" w:rsidRDefault="00555E88" w:rsidP="00230BDB">
      <w:pPr>
        <w:pStyle w:val="ManualNormal"/>
        <w:numPr>
          <w:ilvl w:val="0"/>
          <w:numId w:val="37"/>
        </w:numPr>
      </w:pPr>
      <w:r w:rsidRPr="007A24B9">
        <w:t xml:space="preserve">Formula </w:t>
      </w:r>
      <w:proofErr w:type="gramStart"/>
      <w:r w:rsidRPr="007A24B9">
        <w:t>Autocomplete,</w:t>
      </w:r>
      <w:proofErr w:type="gramEnd"/>
      <w:r w:rsidRPr="007A24B9">
        <w:t xml:space="preserve"> automatically suggests function names, arguments and named ranges, and automatically completing them if desired, based on the characters entered. Formulae can refer to a table as well. </w:t>
      </w:r>
    </w:p>
    <w:p w:rsidR="00555E88" w:rsidRPr="007A24B9" w:rsidRDefault="00555E88" w:rsidP="00230BDB">
      <w:pPr>
        <w:pStyle w:val="ManualNormal"/>
        <w:numPr>
          <w:ilvl w:val="0"/>
          <w:numId w:val="37"/>
        </w:numPr>
      </w:pPr>
      <w:r w:rsidRPr="007A24B9">
        <w:t xml:space="preserve">CUBE functions which allow importing data, including set aggregated data, from data analysis services, such as SQL Server Analysis Services. </w:t>
      </w:r>
    </w:p>
    <w:p w:rsidR="00555E88" w:rsidRPr="007A24B9" w:rsidRDefault="00555E88" w:rsidP="00230BDB">
      <w:pPr>
        <w:pStyle w:val="ManualNormal"/>
        <w:numPr>
          <w:ilvl w:val="0"/>
          <w:numId w:val="37"/>
        </w:numPr>
      </w:pPr>
      <w:r w:rsidRPr="007A24B9">
        <w:t xml:space="preserve">Page Layout view, to author spreadsheets in a way that mirrors the formatting that will be applied when printed. </w:t>
      </w:r>
    </w:p>
    <w:p w:rsidR="00555E88" w:rsidRPr="007A24B9" w:rsidRDefault="00555E88" w:rsidP="00230BDB">
      <w:pPr>
        <w:pStyle w:val="ManualNormal"/>
        <w:numPr>
          <w:ilvl w:val="0"/>
          <w:numId w:val="37"/>
        </w:numPr>
      </w:pPr>
      <w:r w:rsidRPr="007A24B9">
        <w:lastRenderedPageBreak/>
        <w:t xml:space="preserve">PivotTables, which are used to create analysis reports out of sets of data, can now support hierarchical data by displaying a row in the table with a "+" icon, which, when clicked, shows more rows regarding it, which can also be hierarchical. PivotTables can also be sorted and filtered independently, and conditional formatting used to highlight trends in the data. </w:t>
      </w:r>
    </w:p>
    <w:p w:rsidR="00555E88" w:rsidRPr="007A24B9" w:rsidRDefault="00555E88" w:rsidP="00230BDB">
      <w:pPr>
        <w:pStyle w:val="ManualNormal"/>
        <w:numPr>
          <w:ilvl w:val="0"/>
          <w:numId w:val="37"/>
        </w:numPr>
      </w:pPr>
      <w:r w:rsidRPr="007A24B9">
        <w:t xml:space="preserve">Filters, now includes a Quick filter option allowing the selection of multiple items from a drop down list of items in the column. The option to filter based on color has been added to the choices available. </w:t>
      </w:r>
    </w:p>
    <w:p w:rsidR="00555E88" w:rsidRDefault="00555E88" w:rsidP="00230BDB">
      <w:pPr>
        <w:pStyle w:val="ManualNormal"/>
        <w:numPr>
          <w:ilvl w:val="0"/>
          <w:numId w:val="37"/>
        </w:numPr>
      </w:pPr>
      <w:r w:rsidRPr="007A24B9">
        <w:t xml:space="preserve">Excel features a new charting engine, which supports advanced formatting, including 3D rendering, transparencies and shadows. Chart layouts can also be customized to highlight various trends in the data. </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28" w:name="Microsoft_Office_PowerPoint"/>
      <w:bookmarkEnd w:id="28"/>
      <w:r w:rsidRPr="006F3ED0">
        <w:lastRenderedPageBreak/>
        <w:t>Microsoft Office PowerPoint</w:t>
      </w:r>
    </w:p>
    <w:p w:rsidR="00555E88" w:rsidRPr="007A24B9" w:rsidRDefault="00555E88" w:rsidP="00230BDB">
      <w:pPr>
        <w:pStyle w:val="ManualNormal"/>
        <w:numPr>
          <w:ilvl w:val="0"/>
          <w:numId w:val="35"/>
        </w:numPr>
      </w:pPr>
      <w:r w:rsidRPr="007A24B9">
        <w:t xml:space="preserve">Improvements to text rendering to support text based graphics. </w:t>
      </w:r>
    </w:p>
    <w:p w:rsidR="00555E88" w:rsidRPr="007A24B9" w:rsidRDefault="00555E88" w:rsidP="00230BDB">
      <w:pPr>
        <w:pStyle w:val="ManualNormal"/>
        <w:numPr>
          <w:ilvl w:val="0"/>
          <w:numId w:val="35"/>
        </w:numPr>
      </w:pPr>
      <w:r w:rsidRPr="007A24B9">
        <w:t xml:space="preserve">Rendering of 3D graphics. </w:t>
      </w:r>
    </w:p>
    <w:p w:rsidR="00555E88" w:rsidRPr="007A24B9" w:rsidRDefault="00555E88" w:rsidP="00230BDB">
      <w:pPr>
        <w:pStyle w:val="ManualNormal"/>
        <w:numPr>
          <w:ilvl w:val="0"/>
          <w:numId w:val="35"/>
        </w:numPr>
      </w:pPr>
      <w:r w:rsidRPr="007A24B9">
        <w:t xml:space="preserve">Support for many </w:t>
      </w:r>
      <w:proofErr w:type="gramStart"/>
      <w:r w:rsidRPr="007A24B9">
        <w:t>more sound</w:t>
      </w:r>
      <w:proofErr w:type="gramEnd"/>
      <w:r w:rsidRPr="007A24B9">
        <w:t xml:space="preserve"> file formats such as .mp3 and .wma. </w:t>
      </w:r>
    </w:p>
    <w:p w:rsidR="00555E88" w:rsidRPr="007A24B9" w:rsidRDefault="00555E88" w:rsidP="00230BDB">
      <w:pPr>
        <w:pStyle w:val="ManualNormal"/>
        <w:numPr>
          <w:ilvl w:val="0"/>
          <w:numId w:val="35"/>
        </w:numPr>
      </w:pPr>
      <w:r w:rsidRPr="007A24B9">
        <w:t xml:space="preserve">Support for tables and enhanced support for table pasting from Excel. </w:t>
      </w:r>
    </w:p>
    <w:p w:rsidR="00555E88" w:rsidRPr="007A24B9" w:rsidRDefault="00555E88" w:rsidP="00230BDB">
      <w:pPr>
        <w:pStyle w:val="ManualNormal"/>
        <w:numPr>
          <w:ilvl w:val="0"/>
          <w:numId w:val="35"/>
        </w:numPr>
      </w:pPr>
      <w:r w:rsidRPr="007A24B9">
        <w:t xml:space="preserve">Slide Library, which lets you reuse any slide or presentation as a template. Any presentation or slide can be published to the Slide Library. </w:t>
      </w:r>
    </w:p>
    <w:p w:rsidR="00555E88" w:rsidRPr="007A24B9" w:rsidRDefault="00555E88" w:rsidP="00230BDB">
      <w:pPr>
        <w:pStyle w:val="ManualNormal"/>
        <w:numPr>
          <w:ilvl w:val="0"/>
          <w:numId w:val="35"/>
        </w:numPr>
      </w:pPr>
      <w:r w:rsidRPr="007A24B9">
        <w:t xml:space="preserve">Any custom-designed slide library can be saved. </w:t>
      </w:r>
    </w:p>
    <w:p w:rsidR="00555E88" w:rsidRPr="007A24B9" w:rsidRDefault="00555E88" w:rsidP="00230BDB">
      <w:pPr>
        <w:pStyle w:val="ManualNormal"/>
        <w:numPr>
          <w:ilvl w:val="0"/>
          <w:numId w:val="35"/>
        </w:numPr>
      </w:pPr>
      <w:r w:rsidRPr="007A24B9">
        <w:t xml:space="preserve">Presentations can be digitally signed. </w:t>
      </w:r>
    </w:p>
    <w:p w:rsidR="00555E88" w:rsidRPr="007A24B9" w:rsidRDefault="00555E88" w:rsidP="00230BDB">
      <w:pPr>
        <w:pStyle w:val="ManualNormal"/>
        <w:numPr>
          <w:ilvl w:val="0"/>
          <w:numId w:val="35"/>
        </w:numPr>
      </w:pPr>
      <w:r w:rsidRPr="007A24B9">
        <w:t xml:space="preserve">Improved Presenter View. </w:t>
      </w:r>
    </w:p>
    <w:p w:rsidR="00555E88" w:rsidRPr="007A24B9" w:rsidRDefault="00555E88" w:rsidP="00230BDB">
      <w:pPr>
        <w:pStyle w:val="ManualNormal"/>
        <w:numPr>
          <w:ilvl w:val="0"/>
          <w:numId w:val="35"/>
        </w:numPr>
      </w:pPr>
      <w:r w:rsidRPr="007A24B9">
        <w:t xml:space="preserve">Added support for Widescreen Slides. </w:t>
      </w:r>
    </w:p>
    <w:p w:rsidR="00555E88" w:rsidRDefault="00555E88" w:rsidP="00230BDB">
      <w:pPr>
        <w:pStyle w:val="ManualNormal"/>
        <w:numPr>
          <w:ilvl w:val="0"/>
          <w:numId w:val="35"/>
        </w:numPr>
      </w:pPr>
      <w:r w:rsidRPr="007A24B9">
        <w:t xml:space="preserve">Allows addition of custom placeholders. </w:t>
      </w:r>
    </w:p>
    <w:p w:rsidR="00230BDB" w:rsidRDefault="00230BDB">
      <w:pPr>
        <w:rPr>
          <w:rFonts w:ascii="Arial" w:hAnsi="Arial"/>
          <w:b/>
          <w:sz w:val="28"/>
          <w:szCs w:val="20"/>
          <w:lang w:val="en-GB" w:bidi="he-IL"/>
        </w:rPr>
      </w:pPr>
      <w:bookmarkStart w:id="29" w:name="Microsoft_Office_OneNote"/>
      <w:bookmarkEnd w:id="29"/>
      <w:r>
        <w:br w:type="page"/>
      </w:r>
    </w:p>
    <w:p w:rsidR="00555E88" w:rsidRPr="006F3ED0" w:rsidRDefault="00555E88" w:rsidP="00230BDB">
      <w:pPr>
        <w:pStyle w:val="SectionHead2"/>
      </w:pPr>
      <w:r w:rsidRPr="006F3ED0">
        <w:lastRenderedPageBreak/>
        <w:t>Microsoft Office OneNote</w:t>
      </w:r>
    </w:p>
    <w:p w:rsidR="00555E88" w:rsidRPr="007A24B9" w:rsidRDefault="00555E88" w:rsidP="00230BDB">
      <w:pPr>
        <w:pStyle w:val="ManualNormal"/>
        <w:numPr>
          <w:ilvl w:val="0"/>
          <w:numId w:val="36"/>
        </w:numPr>
      </w:pPr>
      <w:r w:rsidRPr="007A24B9">
        <w:t xml:space="preserve">OneNote now supports multiple notebooks. </w:t>
      </w:r>
    </w:p>
    <w:p w:rsidR="00555E88" w:rsidRPr="007A24B9" w:rsidRDefault="00555E88" w:rsidP="00230BDB">
      <w:pPr>
        <w:pStyle w:val="ManualNormal"/>
        <w:numPr>
          <w:ilvl w:val="0"/>
          <w:numId w:val="36"/>
        </w:numPr>
      </w:pPr>
      <w:r w:rsidRPr="007A24B9">
        <w:t xml:space="preserve">Notebooks can be shared across multiple computers. Anyone can edit even while not connected and changes are merged automatically across machines when a connection is made. Changes are labeled with author and change time/date. </w:t>
      </w:r>
    </w:p>
    <w:p w:rsidR="00555E88" w:rsidRPr="007A24B9" w:rsidRDefault="00555E88" w:rsidP="00230BDB">
      <w:pPr>
        <w:pStyle w:val="ManualNormal"/>
        <w:numPr>
          <w:ilvl w:val="0"/>
          <w:numId w:val="36"/>
        </w:numPr>
      </w:pPr>
      <w:r w:rsidRPr="007A24B9">
        <w:t xml:space="preserve">Notebook templates. </w:t>
      </w:r>
    </w:p>
    <w:p w:rsidR="00555E88" w:rsidRPr="007A24B9" w:rsidRDefault="00555E88" w:rsidP="00230BDB">
      <w:pPr>
        <w:pStyle w:val="ManualNormal"/>
        <w:numPr>
          <w:ilvl w:val="0"/>
          <w:numId w:val="36"/>
        </w:numPr>
      </w:pPr>
      <w:r w:rsidRPr="007A24B9">
        <w:t xml:space="preserve">Word-wheeled search is also present in OneNote, which also indexes notes. </w:t>
      </w:r>
    </w:p>
    <w:p w:rsidR="00555E88" w:rsidRPr="007A24B9" w:rsidRDefault="00555E88" w:rsidP="00230BDB">
      <w:pPr>
        <w:pStyle w:val="ManualNormal"/>
        <w:numPr>
          <w:ilvl w:val="0"/>
          <w:numId w:val="36"/>
        </w:numPr>
      </w:pPr>
      <w:r w:rsidRPr="007A24B9">
        <w:t xml:space="preserve">Synchronization of Tasks with Outlook </w:t>
      </w:r>
      <w:r w:rsidR="00CB10FF">
        <w:t>2010</w:t>
      </w:r>
      <w:r w:rsidRPr="007A24B9">
        <w:t xml:space="preserve">. Also Outlook can send mails to OneNote, or open pages in OneNote that are linked to tasks, contacts, appointments/meetings. </w:t>
      </w:r>
    </w:p>
    <w:p w:rsidR="00555E88" w:rsidRPr="007A24B9" w:rsidRDefault="00555E88" w:rsidP="00230BDB">
      <w:pPr>
        <w:pStyle w:val="ManualNormal"/>
        <w:numPr>
          <w:ilvl w:val="0"/>
          <w:numId w:val="36"/>
        </w:numPr>
      </w:pPr>
      <w:r w:rsidRPr="007A24B9">
        <w:t xml:space="preserve">Support for tables. Using tabs to create tabular structure automatically converts it to a table. </w:t>
      </w:r>
    </w:p>
    <w:p w:rsidR="00555E88" w:rsidRPr="007A24B9" w:rsidRDefault="00555E88" w:rsidP="00230BDB">
      <w:pPr>
        <w:pStyle w:val="ManualNormal"/>
        <w:numPr>
          <w:ilvl w:val="0"/>
          <w:numId w:val="36"/>
        </w:numPr>
      </w:pPr>
      <w:r w:rsidRPr="007A24B9">
        <w:t xml:space="preserve">OCR is performed on images (screen clips, photos, </w:t>
      </w:r>
      <w:r w:rsidR="008D7B26" w:rsidRPr="007A24B9">
        <w:t>and scans</w:t>
      </w:r>
      <w:r w:rsidRPr="007A24B9">
        <w:t xml:space="preserve">) so that any text in them is searchable. </w:t>
      </w:r>
    </w:p>
    <w:p w:rsidR="00555E88" w:rsidRPr="007A24B9" w:rsidRDefault="00555E88" w:rsidP="00230BDB">
      <w:pPr>
        <w:pStyle w:val="ManualNormal"/>
        <w:numPr>
          <w:ilvl w:val="0"/>
          <w:numId w:val="36"/>
        </w:numPr>
      </w:pPr>
      <w:r w:rsidRPr="007A24B9">
        <w:t xml:space="preserve">Audio and video recordings are also tagged and indexed, so that they can be searched. </w:t>
      </w:r>
    </w:p>
    <w:p w:rsidR="00555E88" w:rsidRPr="007A24B9" w:rsidRDefault="00555E88" w:rsidP="00230BDB">
      <w:pPr>
        <w:pStyle w:val="ManualNormal"/>
        <w:numPr>
          <w:ilvl w:val="0"/>
          <w:numId w:val="36"/>
        </w:numPr>
      </w:pPr>
      <w:r w:rsidRPr="007A24B9">
        <w:t xml:space="preserve">Notes can have hyperlinks among themselves, or from outside OneNote to a specific point on a page. </w:t>
      </w:r>
    </w:p>
    <w:p w:rsidR="00555E88" w:rsidRPr="007A24B9" w:rsidRDefault="00555E88" w:rsidP="00230BDB">
      <w:pPr>
        <w:pStyle w:val="ManualNormal"/>
        <w:numPr>
          <w:ilvl w:val="0"/>
          <w:numId w:val="36"/>
        </w:numPr>
      </w:pPr>
      <w:r w:rsidRPr="007A24B9">
        <w:t xml:space="preserve">Embedding documents in notes. </w:t>
      </w:r>
    </w:p>
    <w:p w:rsidR="00555E88" w:rsidRPr="007A24B9" w:rsidRDefault="00555E88" w:rsidP="00230BDB">
      <w:pPr>
        <w:pStyle w:val="ManualNormal"/>
        <w:numPr>
          <w:ilvl w:val="0"/>
          <w:numId w:val="36"/>
        </w:numPr>
      </w:pPr>
      <w:r w:rsidRPr="007A24B9">
        <w:t xml:space="preserve">Extensibility support for add-ins. </w:t>
      </w:r>
    </w:p>
    <w:p w:rsidR="00555E88" w:rsidRPr="007A24B9" w:rsidRDefault="00555E88" w:rsidP="00230BDB">
      <w:pPr>
        <w:pStyle w:val="ManualNormal"/>
        <w:numPr>
          <w:ilvl w:val="0"/>
          <w:numId w:val="36"/>
        </w:numPr>
      </w:pPr>
      <w:r w:rsidRPr="007A24B9">
        <w:t xml:space="preserve">Drawing tools for creating diagrams in OneNote. </w:t>
      </w:r>
    </w:p>
    <w:p w:rsidR="00555E88" w:rsidRPr="007A24B9" w:rsidRDefault="00555E88" w:rsidP="00230BDB">
      <w:pPr>
        <w:pStyle w:val="ManualNormal"/>
        <w:numPr>
          <w:ilvl w:val="0"/>
          <w:numId w:val="36"/>
        </w:numPr>
      </w:pPr>
      <w:r w:rsidRPr="007A24B9">
        <w:t xml:space="preserve">Typing any arithmetic expression, followed by "=" results in the result of the calculation being displayed. </w:t>
      </w:r>
    </w:p>
    <w:p w:rsidR="00555E88" w:rsidRPr="007A24B9" w:rsidRDefault="00555E88" w:rsidP="00230BDB">
      <w:pPr>
        <w:pStyle w:val="ManualNormal"/>
        <w:numPr>
          <w:ilvl w:val="0"/>
          <w:numId w:val="36"/>
        </w:numPr>
      </w:pPr>
      <w:r w:rsidRPr="007A24B9">
        <w:t xml:space="preserve">Send to Microsoft OneNote, via which any application can print to a virtual printer for OneNote and the "printed" document is imported to the notebook, and any text is indexed for searching. </w:t>
      </w:r>
    </w:p>
    <w:p w:rsidR="00555E88" w:rsidRDefault="00555E88" w:rsidP="00230BDB">
      <w:pPr>
        <w:pStyle w:val="ManualNormal"/>
        <w:numPr>
          <w:ilvl w:val="0"/>
          <w:numId w:val="36"/>
        </w:numPr>
      </w:pPr>
      <w:r w:rsidRPr="007A24B9">
        <w:t xml:space="preserve">OneNote Mobile is included for Smartphones and some PocketPC devices. Syncs notes two-way with OneNote. Takes text, voice, and photo notes. </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30" w:name="Microsoft_Office_Access"/>
      <w:bookmarkEnd w:id="30"/>
      <w:r w:rsidRPr="006F3ED0">
        <w:lastRenderedPageBreak/>
        <w:t>Microsoft Office Access</w:t>
      </w:r>
    </w:p>
    <w:p w:rsidR="00555E88" w:rsidRPr="007A24B9" w:rsidRDefault="00555E88" w:rsidP="00230BDB">
      <w:pPr>
        <w:pStyle w:val="ManualNormal"/>
        <w:numPr>
          <w:ilvl w:val="0"/>
          <w:numId w:val="34"/>
        </w:numPr>
      </w:pPr>
      <w:r w:rsidRPr="007A24B9">
        <w:t xml:space="preserve">Access now includes support for a broader range of data types, including documents and images. </w:t>
      </w:r>
    </w:p>
    <w:p w:rsidR="00555E88" w:rsidRPr="007A24B9" w:rsidRDefault="00555E88" w:rsidP="00230BDB">
      <w:pPr>
        <w:pStyle w:val="ManualNormal"/>
        <w:numPr>
          <w:ilvl w:val="0"/>
          <w:numId w:val="34"/>
        </w:numPr>
      </w:pPr>
      <w:r w:rsidRPr="007A24B9">
        <w:t xml:space="preserve">Referential integrity checks. If any information is entered which doesn't have a related entry in another table, Access offers to either remove the entry or update the other table. (Note: This feature has existed since Access 2.0) </w:t>
      </w:r>
    </w:p>
    <w:p w:rsidR="00555E88" w:rsidRPr="007A24B9" w:rsidRDefault="00555E88" w:rsidP="00230BDB">
      <w:pPr>
        <w:pStyle w:val="ManualNormal"/>
        <w:numPr>
          <w:ilvl w:val="0"/>
          <w:numId w:val="34"/>
        </w:numPr>
      </w:pPr>
      <w:r w:rsidRPr="007A24B9">
        <w:t xml:space="preserve">Whenever any table is updated, all reports referencing the table are also updated. </w:t>
      </w:r>
    </w:p>
    <w:p w:rsidR="00555E88" w:rsidRPr="007A24B9" w:rsidRDefault="00555E88" w:rsidP="00230BDB">
      <w:pPr>
        <w:pStyle w:val="ManualNormal"/>
        <w:numPr>
          <w:ilvl w:val="0"/>
          <w:numId w:val="34"/>
        </w:numPr>
      </w:pPr>
      <w:r w:rsidRPr="007A24B9">
        <w:t xml:space="preserve">Dropdown lists for a table can be modified in place. </w:t>
      </w:r>
    </w:p>
    <w:p w:rsidR="00555E88" w:rsidRPr="007A24B9" w:rsidRDefault="00555E88" w:rsidP="00230BDB">
      <w:pPr>
        <w:pStyle w:val="ManualNormal"/>
        <w:numPr>
          <w:ilvl w:val="0"/>
          <w:numId w:val="34"/>
        </w:numPr>
      </w:pPr>
      <w:r w:rsidRPr="007A24B9">
        <w:t xml:space="preserve">Lookup Fields, which get their values by "looking up" some value in a table, have been updated to support multi valued lookups. </w:t>
      </w:r>
    </w:p>
    <w:p w:rsidR="00555E88" w:rsidRPr="007A24B9" w:rsidRDefault="00555E88" w:rsidP="00230BDB">
      <w:pPr>
        <w:pStyle w:val="ManualNormal"/>
        <w:numPr>
          <w:ilvl w:val="0"/>
          <w:numId w:val="34"/>
        </w:numPr>
      </w:pPr>
      <w:r w:rsidRPr="007A24B9">
        <w:t xml:space="preserve">Many new preset schemata are included. </w:t>
      </w:r>
    </w:p>
    <w:p w:rsidR="00555E88" w:rsidRDefault="00555E88" w:rsidP="00230BDB">
      <w:pPr>
        <w:pStyle w:val="ManualNormal"/>
        <w:numPr>
          <w:ilvl w:val="0"/>
          <w:numId w:val="34"/>
        </w:numPr>
      </w:pPr>
      <w:r w:rsidRPr="007A24B9">
        <w:t xml:space="preserve">Access can synchronize with Windows SharePoint Services 3.0 and Office SharePoint Server </w:t>
      </w:r>
      <w:r w:rsidR="00CB10FF">
        <w:t>2010</w:t>
      </w:r>
      <w:r w:rsidRPr="007A24B9">
        <w:t xml:space="preserve">. This feature enables a user to use Access reports while using a server-based, backed-up, IT managed version of the data. </w:t>
      </w:r>
    </w:p>
    <w:p w:rsidR="00555E88" w:rsidRPr="006F3ED0" w:rsidRDefault="00555E88">
      <w:pPr>
        <w:pStyle w:val="SectionHead2"/>
      </w:pPr>
      <w:bookmarkStart w:id="31" w:name="Microsoft_Office_Publisher"/>
      <w:bookmarkEnd w:id="31"/>
      <w:r w:rsidRPr="006F3ED0">
        <w:t>Microsoft Office Publisher</w:t>
      </w:r>
    </w:p>
    <w:p w:rsidR="00555E88" w:rsidRPr="007A24B9" w:rsidRDefault="00555E88" w:rsidP="00230BDB">
      <w:pPr>
        <w:pStyle w:val="ManualNormal"/>
        <w:numPr>
          <w:ilvl w:val="0"/>
          <w:numId w:val="33"/>
        </w:numPr>
      </w:pPr>
      <w:r w:rsidRPr="007A24B9">
        <w:t xml:space="preserve">Templates automatically fill out with information such as company name, logo etc, wherever applicable. </w:t>
      </w:r>
    </w:p>
    <w:p w:rsidR="00555E88" w:rsidRPr="007A24B9" w:rsidRDefault="00555E88" w:rsidP="00230BDB">
      <w:pPr>
        <w:pStyle w:val="ManualNormal"/>
        <w:numPr>
          <w:ilvl w:val="0"/>
          <w:numId w:val="33"/>
        </w:numPr>
      </w:pPr>
      <w:r w:rsidRPr="007A24B9">
        <w:t xml:space="preserve">Frequently used content can be stored in Content Store for quick access. </w:t>
      </w:r>
    </w:p>
    <w:p w:rsidR="00555E88" w:rsidRPr="007A24B9" w:rsidRDefault="00555E88" w:rsidP="00230BDB">
      <w:pPr>
        <w:pStyle w:val="ManualNormal"/>
        <w:numPr>
          <w:ilvl w:val="0"/>
          <w:numId w:val="33"/>
        </w:numPr>
      </w:pPr>
      <w:r w:rsidRPr="007A24B9">
        <w:t xml:space="preserve">A document can be automatically converted from one publication type, such as a newsletter, to another publication type, say a web page. </w:t>
      </w:r>
    </w:p>
    <w:p w:rsidR="00555E88" w:rsidRPr="007A24B9" w:rsidRDefault="00555E88" w:rsidP="00230BDB">
      <w:pPr>
        <w:pStyle w:val="ManualNormal"/>
        <w:numPr>
          <w:ilvl w:val="0"/>
          <w:numId w:val="33"/>
        </w:numPr>
      </w:pPr>
      <w:r w:rsidRPr="007A24B9">
        <w:t xml:space="preserve">Save as PDF supports commercial printing quality PDF. </w:t>
      </w:r>
    </w:p>
    <w:p w:rsidR="00555E88" w:rsidRPr="007A24B9" w:rsidRDefault="00555E88" w:rsidP="00230BDB">
      <w:pPr>
        <w:pStyle w:val="ManualNormal"/>
        <w:numPr>
          <w:ilvl w:val="0"/>
          <w:numId w:val="33"/>
        </w:numPr>
      </w:pPr>
      <w:r w:rsidRPr="007A24B9">
        <w:t xml:space="preserve">Catalog Merge can create publication content automatically by retrieving data, including text, images and other supported types, from an external data source. </w:t>
      </w:r>
    </w:p>
    <w:p w:rsidR="00555E88" w:rsidRDefault="00555E88" w:rsidP="00230BDB">
      <w:pPr>
        <w:pStyle w:val="ManualNormal"/>
        <w:numPr>
          <w:ilvl w:val="0"/>
          <w:numId w:val="33"/>
        </w:numPr>
      </w:pPr>
      <w:r w:rsidRPr="007A24B9">
        <w:t xml:space="preserve">Design Checker, which is used to find design inconsistencies, has been updated. </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32" w:name="Microsoft_Office_InfoPath"/>
      <w:bookmarkEnd w:id="32"/>
      <w:r w:rsidRPr="006F3ED0">
        <w:lastRenderedPageBreak/>
        <w:t>Microsoft Office InfoPath</w:t>
      </w:r>
    </w:p>
    <w:p w:rsidR="00555E88" w:rsidRPr="007A24B9" w:rsidRDefault="00555E88" w:rsidP="00230BDB">
      <w:pPr>
        <w:pStyle w:val="ManualNormal"/>
        <w:numPr>
          <w:ilvl w:val="0"/>
          <w:numId w:val="32"/>
        </w:numPr>
      </w:pPr>
      <w:r w:rsidRPr="007A24B9">
        <w:t xml:space="preserve">InfoPath designed forms can now be used from a browser. </w:t>
      </w:r>
    </w:p>
    <w:p w:rsidR="00555E88" w:rsidRPr="007A24B9" w:rsidRDefault="00555E88" w:rsidP="00230BDB">
      <w:pPr>
        <w:pStyle w:val="ManualNormal"/>
        <w:numPr>
          <w:ilvl w:val="0"/>
          <w:numId w:val="32"/>
        </w:numPr>
      </w:pPr>
      <w:r w:rsidRPr="007A24B9">
        <w:t xml:space="preserve">A form can be sent out to people via e-mail. Such forms can be filled out from Outlook </w:t>
      </w:r>
      <w:r w:rsidR="00CB10FF">
        <w:t>2010</w:t>
      </w:r>
      <w:r w:rsidRPr="007A24B9">
        <w:t xml:space="preserve"> itself. </w:t>
      </w:r>
    </w:p>
    <w:p w:rsidR="00555E88" w:rsidRPr="007A24B9" w:rsidRDefault="00555E88" w:rsidP="00230BDB">
      <w:pPr>
        <w:pStyle w:val="ManualNormal"/>
        <w:numPr>
          <w:ilvl w:val="0"/>
          <w:numId w:val="32"/>
        </w:numPr>
      </w:pPr>
      <w:r w:rsidRPr="007A24B9">
        <w:t xml:space="preserve">Automatic conversion of forms in Word and Excel to InfoPath forms. Forms can also be exported to Excel. </w:t>
      </w:r>
    </w:p>
    <w:p w:rsidR="00555E88" w:rsidRPr="007A24B9" w:rsidRDefault="00555E88" w:rsidP="00230BDB">
      <w:pPr>
        <w:pStyle w:val="ManualNormal"/>
        <w:numPr>
          <w:ilvl w:val="0"/>
          <w:numId w:val="32"/>
        </w:numPr>
      </w:pPr>
      <w:r w:rsidRPr="007A24B9">
        <w:t xml:space="preserve">Forms can be published to a network share or to SharePoint server. </w:t>
      </w:r>
    </w:p>
    <w:p w:rsidR="00555E88" w:rsidRPr="007A24B9" w:rsidRDefault="00555E88" w:rsidP="00230BDB">
      <w:pPr>
        <w:pStyle w:val="ManualNormal"/>
        <w:numPr>
          <w:ilvl w:val="0"/>
          <w:numId w:val="32"/>
        </w:numPr>
      </w:pPr>
      <w:r w:rsidRPr="007A24B9">
        <w:t xml:space="preserve">Adding data validation, using validation </w:t>
      </w:r>
      <w:proofErr w:type="gramStart"/>
      <w:r w:rsidRPr="007A24B9">
        <w:t>formulae,</w:t>
      </w:r>
      <w:proofErr w:type="gramEnd"/>
      <w:r w:rsidRPr="007A24B9">
        <w:t xml:space="preserve"> and conditional formatting features without manually writing code. </w:t>
      </w:r>
    </w:p>
    <w:p w:rsidR="00555E88" w:rsidRPr="007A24B9" w:rsidRDefault="00555E88" w:rsidP="00230BDB">
      <w:pPr>
        <w:pStyle w:val="ManualNormal"/>
        <w:numPr>
          <w:ilvl w:val="0"/>
          <w:numId w:val="32"/>
        </w:numPr>
      </w:pPr>
      <w:r w:rsidRPr="007A24B9">
        <w:t xml:space="preserve">Print Layout view for designing forms in a view that mirror the printed layout. Such forms can be opened using Word as well. </w:t>
      </w:r>
    </w:p>
    <w:p w:rsidR="00555E88" w:rsidRPr="007A24B9" w:rsidRDefault="00555E88" w:rsidP="00230BDB">
      <w:pPr>
        <w:pStyle w:val="ManualNormal"/>
        <w:numPr>
          <w:ilvl w:val="0"/>
          <w:numId w:val="32"/>
        </w:numPr>
      </w:pPr>
      <w:r w:rsidRPr="007A24B9">
        <w:t xml:space="preserve">Ability to use Microsoft SQL Server, Microsoft Office Access, or other databases as back-end data repository. </w:t>
      </w:r>
    </w:p>
    <w:p w:rsidR="00555E88" w:rsidRPr="007A24B9" w:rsidRDefault="00555E88" w:rsidP="00230BDB">
      <w:pPr>
        <w:pStyle w:val="ManualNormal"/>
        <w:numPr>
          <w:ilvl w:val="0"/>
          <w:numId w:val="32"/>
        </w:numPr>
      </w:pPr>
      <w:r w:rsidRPr="007A24B9">
        <w:t xml:space="preserve">Multiple views for the same forms, to expose different features to different class of users. </w:t>
      </w:r>
    </w:p>
    <w:p w:rsidR="00555E88" w:rsidRDefault="00555E88" w:rsidP="00230BDB">
      <w:pPr>
        <w:pStyle w:val="ManualNormal"/>
        <w:numPr>
          <w:ilvl w:val="0"/>
          <w:numId w:val="32"/>
        </w:numPr>
      </w:pPr>
      <w:r w:rsidRPr="007A24B9">
        <w:t xml:space="preserve">Template Parts, used to group Office InfoPath controls for use later. Template parts retain its XML schema. </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33" w:name="Microsoft_Office_Visio"/>
      <w:bookmarkEnd w:id="33"/>
      <w:r w:rsidRPr="006F3ED0">
        <w:lastRenderedPageBreak/>
        <w:t>Microsoft Office Visio</w:t>
      </w:r>
    </w:p>
    <w:p w:rsidR="00555E88" w:rsidRPr="007A24B9" w:rsidRDefault="00555E88" w:rsidP="00230BDB">
      <w:pPr>
        <w:pStyle w:val="ManualNormal"/>
        <w:numPr>
          <w:ilvl w:val="0"/>
          <w:numId w:val="29"/>
        </w:numPr>
      </w:pPr>
      <w:r w:rsidRPr="007A24B9">
        <w:t xml:space="preserve">PivotDiagrams, which are used to visualize data, show data groups and </w:t>
      </w:r>
      <w:r w:rsidR="008D7B26" w:rsidRPr="007A24B9">
        <w:t>hierarchical</w:t>
      </w:r>
      <w:r w:rsidRPr="007A24B9">
        <w:t xml:space="preserve"> relationships. </w:t>
      </w:r>
    </w:p>
    <w:p w:rsidR="00555E88" w:rsidRPr="007A24B9" w:rsidRDefault="00555E88" w:rsidP="00230BDB">
      <w:pPr>
        <w:pStyle w:val="ManualNormal"/>
        <w:numPr>
          <w:ilvl w:val="0"/>
          <w:numId w:val="29"/>
        </w:numPr>
      </w:pPr>
      <w:r w:rsidRPr="007A24B9">
        <w:t xml:space="preserve">Visual modification of PivotDiagrams by dragging data around levels, to restructure the data relationships. </w:t>
      </w:r>
    </w:p>
    <w:p w:rsidR="00555E88" w:rsidRPr="007A24B9" w:rsidRDefault="00555E88" w:rsidP="00230BDB">
      <w:pPr>
        <w:pStyle w:val="ManualNormal"/>
        <w:numPr>
          <w:ilvl w:val="0"/>
          <w:numId w:val="29"/>
        </w:numPr>
      </w:pPr>
      <w:r w:rsidRPr="007A24B9">
        <w:t xml:space="preserve">PivotDiagrams can show aggregate statistical summaries for the data and show them. </w:t>
      </w:r>
    </w:p>
    <w:p w:rsidR="00555E88" w:rsidRPr="007A24B9" w:rsidRDefault="00555E88" w:rsidP="00230BDB">
      <w:pPr>
        <w:pStyle w:val="ManualNormal"/>
        <w:numPr>
          <w:ilvl w:val="0"/>
          <w:numId w:val="29"/>
        </w:numPr>
      </w:pPr>
      <w:r w:rsidRPr="007A24B9">
        <w:t xml:space="preserve">Shapes can be linked with external data sources. Doing so, the shapes are formatted according to the data. The data, and hence the shapes, are updated periodically. Such shapes can also be formatted manually using the Data Graphics feature. </w:t>
      </w:r>
    </w:p>
    <w:p w:rsidR="00555E88" w:rsidRPr="007A24B9" w:rsidRDefault="00555E88" w:rsidP="00230BDB">
      <w:pPr>
        <w:pStyle w:val="ManualNormal"/>
        <w:numPr>
          <w:ilvl w:val="0"/>
          <w:numId w:val="29"/>
        </w:numPr>
      </w:pPr>
      <w:proofErr w:type="gramStart"/>
      <w:r w:rsidRPr="007A24B9">
        <w:t>AutoConnect :</w:t>
      </w:r>
      <w:proofErr w:type="gramEnd"/>
      <w:r w:rsidRPr="007A24B9">
        <w:t xml:space="preserve"> Link easily two shapes. </w:t>
      </w:r>
    </w:p>
    <w:p w:rsidR="00555E88" w:rsidRPr="007A24B9" w:rsidRDefault="00555E88" w:rsidP="00230BDB">
      <w:pPr>
        <w:pStyle w:val="ManualNormal"/>
        <w:numPr>
          <w:ilvl w:val="0"/>
          <w:numId w:val="29"/>
        </w:numPr>
      </w:pPr>
      <w:r w:rsidRPr="007A24B9">
        <w:t xml:space="preserve">Data </w:t>
      </w:r>
      <w:proofErr w:type="gramStart"/>
      <w:r w:rsidRPr="007A24B9">
        <w:t>Link :</w:t>
      </w:r>
      <w:proofErr w:type="gramEnd"/>
      <w:r w:rsidRPr="007A24B9">
        <w:t xml:space="preserve"> Link data to shapes. </w:t>
      </w:r>
    </w:p>
    <w:p w:rsidR="00555E88" w:rsidRPr="007A24B9" w:rsidRDefault="00555E88" w:rsidP="00230BDB">
      <w:pPr>
        <w:pStyle w:val="ManualNormal"/>
        <w:numPr>
          <w:ilvl w:val="0"/>
          <w:numId w:val="29"/>
        </w:numPr>
      </w:pPr>
      <w:r w:rsidRPr="007A24B9">
        <w:t xml:space="preserve">Data </w:t>
      </w:r>
      <w:proofErr w:type="gramStart"/>
      <w:r w:rsidRPr="007A24B9">
        <w:t>Graphics :</w:t>
      </w:r>
      <w:proofErr w:type="gramEnd"/>
      <w:r w:rsidRPr="007A24B9">
        <w:t xml:space="preserve"> Dynamic objects (text and images) linked with external data. </w:t>
      </w:r>
    </w:p>
    <w:p w:rsidR="00555E88" w:rsidRPr="007A24B9" w:rsidRDefault="00555E88" w:rsidP="00230BDB">
      <w:pPr>
        <w:pStyle w:val="ManualNormal"/>
        <w:numPr>
          <w:ilvl w:val="0"/>
          <w:numId w:val="29"/>
        </w:numPr>
      </w:pPr>
      <w:r w:rsidRPr="007A24B9">
        <w:t xml:space="preserve">New Theme behaviour and new shapes. </w:t>
      </w:r>
    </w:p>
    <w:p w:rsidR="00555E88" w:rsidRPr="006F3ED0" w:rsidRDefault="00555E88" w:rsidP="00230BDB">
      <w:pPr>
        <w:pStyle w:val="SectionHead2"/>
      </w:pPr>
      <w:bookmarkStart w:id="34" w:name="Microsoft_Office_Project"/>
      <w:bookmarkEnd w:id="34"/>
      <w:r w:rsidRPr="006F3ED0">
        <w:t>Microsoft Office Project</w:t>
      </w:r>
    </w:p>
    <w:p w:rsidR="00555E88" w:rsidRPr="007A24B9" w:rsidRDefault="00555E88" w:rsidP="00230BDB">
      <w:pPr>
        <w:pStyle w:val="ManualNormal"/>
        <w:numPr>
          <w:ilvl w:val="0"/>
          <w:numId w:val="30"/>
        </w:numPr>
      </w:pPr>
      <w:r w:rsidRPr="007A24B9">
        <w:t xml:space="preserve">Ability to create custom templates. </w:t>
      </w:r>
    </w:p>
    <w:p w:rsidR="00555E88" w:rsidRPr="007A24B9" w:rsidRDefault="00555E88" w:rsidP="00230BDB">
      <w:pPr>
        <w:pStyle w:val="ManualNormal"/>
        <w:numPr>
          <w:ilvl w:val="0"/>
          <w:numId w:val="30"/>
        </w:numPr>
      </w:pPr>
      <w:r w:rsidRPr="007A24B9">
        <w:t xml:space="preserve">Any change in the project plan or schedule highlights everything else that is affected. </w:t>
      </w:r>
    </w:p>
    <w:p w:rsidR="00555E88" w:rsidRPr="007A24B9" w:rsidRDefault="00555E88" w:rsidP="00230BDB">
      <w:pPr>
        <w:pStyle w:val="ManualNormal"/>
        <w:numPr>
          <w:ilvl w:val="0"/>
          <w:numId w:val="30"/>
        </w:numPr>
      </w:pPr>
      <w:r w:rsidRPr="007A24B9">
        <w:t xml:space="preserve">Analyze changes without actually committing them. Changes can also be done and undone programmatically, to automate analysis of different changes. </w:t>
      </w:r>
    </w:p>
    <w:p w:rsidR="00555E88" w:rsidRPr="007A24B9" w:rsidRDefault="00555E88" w:rsidP="00230BDB">
      <w:pPr>
        <w:pStyle w:val="ManualNormal"/>
        <w:numPr>
          <w:ilvl w:val="0"/>
          <w:numId w:val="30"/>
        </w:numPr>
      </w:pPr>
      <w:r w:rsidRPr="007A24B9">
        <w:t xml:space="preserve">Improved cost resource management and analysis for projects. </w:t>
      </w:r>
    </w:p>
    <w:p w:rsidR="00555E88" w:rsidRPr="007A24B9" w:rsidRDefault="00555E88" w:rsidP="00230BDB">
      <w:pPr>
        <w:pStyle w:val="ManualNormal"/>
        <w:numPr>
          <w:ilvl w:val="0"/>
          <w:numId w:val="30"/>
        </w:numPr>
      </w:pPr>
      <w:r w:rsidRPr="007A24B9">
        <w:t xml:space="preserve">Project data can be used to automatically create charts and diagrams in Microsoft Office Excel and Microsoft Office Visio, respectively. </w:t>
      </w:r>
    </w:p>
    <w:p w:rsidR="00555E88" w:rsidRPr="007A24B9" w:rsidRDefault="00555E88" w:rsidP="00230BDB">
      <w:pPr>
        <w:pStyle w:val="ManualNormal"/>
        <w:numPr>
          <w:ilvl w:val="0"/>
          <w:numId w:val="30"/>
        </w:numPr>
      </w:pPr>
      <w:r w:rsidRPr="007A24B9">
        <w:t xml:space="preserve">The project schedule can be managed as 3D Gantt chart. </w:t>
      </w:r>
    </w:p>
    <w:p w:rsidR="00555E88" w:rsidRDefault="00555E88" w:rsidP="00230BDB">
      <w:pPr>
        <w:pStyle w:val="ManualNormal"/>
        <w:numPr>
          <w:ilvl w:val="0"/>
          <w:numId w:val="30"/>
        </w:numPr>
      </w:pPr>
      <w:r w:rsidRPr="007A24B9">
        <w:t xml:space="preserve">Sharing project data with the help of SharePoint services. </w:t>
      </w:r>
    </w:p>
    <w:p w:rsidR="00217DF0" w:rsidRDefault="00217DF0">
      <w:pPr>
        <w:rPr>
          <w:rFonts w:ascii="Arial" w:hAnsi="Arial"/>
          <w:b/>
          <w:sz w:val="28"/>
          <w:szCs w:val="20"/>
          <w:lang w:val="en-GB" w:bidi="he-IL"/>
        </w:rPr>
      </w:pPr>
      <w:r>
        <w:br w:type="page"/>
      </w:r>
    </w:p>
    <w:p w:rsidR="00555E88" w:rsidRPr="006F3ED0" w:rsidRDefault="00555E88">
      <w:pPr>
        <w:pStyle w:val="SectionHead2"/>
      </w:pPr>
      <w:bookmarkStart w:id="35" w:name="Microsoft_SharePoint_Designer"/>
      <w:bookmarkEnd w:id="35"/>
      <w:r w:rsidRPr="006F3ED0">
        <w:lastRenderedPageBreak/>
        <w:t>Microsoft SharePoint Designer</w:t>
      </w:r>
    </w:p>
    <w:p w:rsidR="00555E88" w:rsidRPr="007A24B9" w:rsidRDefault="00555E88" w:rsidP="00230BDB">
      <w:pPr>
        <w:pStyle w:val="ManualNormal"/>
        <w:numPr>
          <w:ilvl w:val="0"/>
          <w:numId w:val="31"/>
        </w:numPr>
      </w:pPr>
      <w:r w:rsidRPr="007A24B9">
        <w:t xml:space="preserve">Microsoft Office SharePoint Designer </w:t>
      </w:r>
      <w:r w:rsidR="00CB10FF">
        <w:t>2010</w:t>
      </w:r>
      <w:r w:rsidRPr="007A24B9">
        <w:t xml:space="preserve"> is new addition to the Office suite replacing discontinued FrontPage for users of SharePoint. People who don't use SharePoint can use Microsoft Expression Web.</w:t>
      </w:r>
    </w:p>
    <w:p w:rsidR="00555E88" w:rsidRPr="007A24B9" w:rsidRDefault="00555E88" w:rsidP="00230BDB">
      <w:pPr>
        <w:pStyle w:val="ManualNormal"/>
        <w:numPr>
          <w:ilvl w:val="0"/>
          <w:numId w:val="31"/>
        </w:numPr>
      </w:pPr>
      <w:r w:rsidRPr="007A24B9">
        <w:t xml:space="preserve">Supports features and constructs that expose SharePoint functionality. </w:t>
      </w:r>
    </w:p>
    <w:p w:rsidR="00555E88" w:rsidRPr="007A24B9" w:rsidRDefault="00555E88" w:rsidP="00230BDB">
      <w:pPr>
        <w:pStyle w:val="ManualNormal"/>
        <w:numPr>
          <w:ilvl w:val="0"/>
          <w:numId w:val="31"/>
        </w:numPr>
      </w:pPr>
      <w:r w:rsidRPr="007A24B9">
        <w:t xml:space="preserve">Supports ASP.NET 2.0 and Windows Workflow Foundation. </w:t>
      </w:r>
    </w:p>
    <w:p w:rsidR="00555E88" w:rsidRPr="007A24B9" w:rsidRDefault="00555E88" w:rsidP="00230BDB">
      <w:pPr>
        <w:pStyle w:val="ManualNormal"/>
        <w:numPr>
          <w:ilvl w:val="0"/>
          <w:numId w:val="31"/>
        </w:numPr>
      </w:pPr>
      <w:r w:rsidRPr="007A24B9">
        <w:t xml:space="preserve">Support for creating workflows and data reports, from external data sources. </w:t>
      </w:r>
    </w:p>
    <w:p w:rsidR="00972DC3" w:rsidRPr="00972DC3" w:rsidRDefault="00555E88" w:rsidP="00230BDB">
      <w:pPr>
        <w:pStyle w:val="ManualNormal"/>
        <w:numPr>
          <w:ilvl w:val="0"/>
          <w:numId w:val="31"/>
        </w:numPr>
      </w:pPr>
      <w:r w:rsidRPr="007A24B9">
        <w:t>Allows XML data to be displayed using XSLT</w:t>
      </w:r>
    </w:p>
    <w:sectPr w:rsidR="00972DC3" w:rsidRPr="00972DC3" w:rsidSect="008639AD">
      <w:footerReference w:type="default" r:id="rId17"/>
      <w:pgSz w:w="12240" w:h="15840" w:code="1"/>
      <w:pgMar w:top="720" w:right="2160" w:bottom="720" w:left="2160" w:header="720" w:footer="720" w:gutter="0"/>
      <w:paperSrc w:first="7178" w:other="717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AEB" w:rsidRDefault="00865AEB">
      <w:r>
        <w:separator/>
      </w:r>
    </w:p>
  </w:endnote>
  <w:endnote w:type="continuationSeparator" w:id="0">
    <w:p w:rsidR="00865AEB" w:rsidRDefault="0086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BF" w:rsidRPr="001E4090" w:rsidRDefault="00322EBF" w:rsidP="00B377A4">
    <w:pPr>
      <w:pBdr>
        <w:top w:val="double" w:sz="12" w:space="1" w:color="auto"/>
      </w:pBdr>
      <w:tabs>
        <w:tab w:val="right" w:pos="7938"/>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Pr>
        <w:sz w:val="20"/>
        <w:szCs w:val="20"/>
      </w:rPr>
      <w:t>Additional Features in Office 2010</w:t>
    </w:r>
    <w:r w:rsidRPr="001E4090">
      <w:rPr>
        <w:sz w:val="20"/>
        <w:szCs w:val="20"/>
      </w:rPr>
      <w:fldChar w:fldCharType="end"/>
    </w:r>
    <w:r w:rsidRPr="001E4090">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0F4994">
      <w:rPr>
        <w:noProof/>
        <w:sz w:val="20"/>
        <w:szCs w:val="20"/>
      </w:rPr>
      <w:t>22 January, 2013</w:t>
    </w:r>
    <w:r w:rsidRPr="001E4090">
      <w:rPr>
        <w:sz w:val="20"/>
        <w:szCs w:val="20"/>
      </w:rPr>
      <w:fldChar w:fldCharType="end"/>
    </w:r>
  </w:p>
  <w:p w:rsidR="00322EBF" w:rsidRPr="001E4090" w:rsidRDefault="00322EBF" w:rsidP="00B377A4">
    <w:pPr>
      <w:pBdr>
        <w:top w:val="double" w:sz="12" w:space="1" w:color="auto"/>
      </w:pBdr>
      <w:tabs>
        <w:tab w:val="center" w:pos="4230"/>
        <w:tab w:val="right" w:pos="7938"/>
      </w:tabs>
      <w:ind w:right="-7"/>
      <w:rPr>
        <w:sz w:val="20"/>
        <w:szCs w:val="20"/>
      </w:rPr>
    </w:pPr>
    <w:r w:rsidRPr="001E4090">
      <w:rPr>
        <w:sz w:val="20"/>
        <w:szCs w:val="20"/>
      </w:rPr>
      <w:tab/>
    </w:r>
    <w:r>
      <w:rPr>
        <w:sz w:val="20"/>
        <w:szCs w:val="20"/>
      </w:rPr>
      <w:t xml:space="preserve">Appendix C; </w:t>
    </w:r>
    <w:r w:rsidRPr="001E4090">
      <w:rPr>
        <w:sz w:val="20"/>
        <w:szCs w:val="20"/>
      </w:rPr>
      <w:t xml:space="preserve">Page </w:t>
    </w:r>
    <w:r w:rsidRPr="001E4090">
      <w:rPr>
        <w:rStyle w:val="PageNumber"/>
        <w:snapToGrid w:val="0"/>
        <w:sz w:val="20"/>
        <w:szCs w:val="20"/>
        <w:lang w:val="en-GB" w:bidi="he-IL"/>
      </w:rPr>
      <w:fldChar w:fldCharType="begin"/>
    </w:r>
    <w:r w:rsidRPr="001E4090">
      <w:rPr>
        <w:rStyle w:val="PageNumber"/>
        <w:snapToGrid w:val="0"/>
        <w:sz w:val="20"/>
        <w:szCs w:val="20"/>
        <w:lang w:val="en-GB" w:bidi="he-IL"/>
      </w:rPr>
      <w:instrText xml:space="preserve"> PAGE </w:instrText>
    </w:r>
    <w:r w:rsidRPr="001E4090">
      <w:rPr>
        <w:rStyle w:val="PageNumber"/>
        <w:snapToGrid w:val="0"/>
        <w:sz w:val="20"/>
        <w:szCs w:val="20"/>
        <w:lang w:val="en-GB" w:bidi="he-IL"/>
      </w:rPr>
      <w:fldChar w:fldCharType="separate"/>
    </w:r>
    <w:r w:rsidR="000F4994">
      <w:rPr>
        <w:rStyle w:val="PageNumber"/>
        <w:noProof/>
        <w:snapToGrid w:val="0"/>
        <w:sz w:val="20"/>
        <w:szCs w:val="20"/>
        <w:lang w:val="en-GB" w:bidi="he-IL"/>
      </w:rPr>
      <w:t>11</w:t>
    </w:r>
    <w:r w:rsidRPr="001E4090">
      <w:rPr>
        <w:rStyle w:val="PageNumber"/>
        <w:snapToGrid w:val="0"/>
        <w:sz w:val="20"/>
        <w:szCs w:val="20"/>
        <w:lang w:val="en-GB" w:bidi="he-IL"/>
      </w:rPr>
      <w:fldChar w:fldCharType="end"/>
    </w:r>
    <w:r w:rsidRPr="001E4090">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AEB" w:rsidRDefault="00865AEB">
      <w:r>
        <w:separator/>
      </w:r>
    </w:p>
  </w:footnote>
  <w:footnote w:type="continuationSeparator" w:id="0">
    <w:p w:rsidR="00865AEB" w:rsidRDefault="00865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numPicBullet w:numPicBulletId="1">
    <w:pict>
      <v:shape id="_x0000_i1040" type="#_x0000_t75" style="width:3in;height:3in" o:bullet="t"/>
    </w:pict>
  </w:numPicBullet>
  <w:numPicBullet w:numPicBulletId="2">
    <w:pict>
      <v:shape id="_x0000_i1041" type="#_x0000_t75" style="width:3in;height:3in" o:bullet="t"/>
    </w:pict>
  </w:numPicBullet>
  <w:numPicBullet w:numPicBulletId="3">
    <w:pict>
      <v:shape id="_x0000_i1042" type="#_x0000_t75" style="width:3in;height:3in" o:bullet="t"/>
    </w:pict>
  </w:numPicBullet>
  <w:numPicBullet w:numPicBulletId="4">
    <w:pict>
      <v:shape id="_x0000_i1043" type="#_x0000_t75" style="width:3in;height:3in" o:bullet="t"/>
    </w:pict>
  </w:numPicBullet>
  <w:numPicBullet w:numPicBulletId="5">
    <w:pict>
      <v:shape id="_x0000_i1044" type="#_x0000_t75" style="width:3in;height:3in" o:bullet="t"/>
    </w:pict>
  </w:numPicBullet>
  <w:numPicBullet w:numPicBulletId="6">
    <w:pict>
      <v:shape id="_x0000_i1045" type="#_x0000_t75" style="width:3in;height:3in" o:bullet="t"/>
    </w:pict>
  </w:numPicBullet>
  <w:numPicBullet w:numPicBulletId="7">
    <w:pict>
      <v:shape id="_x0000_i1046" type="#_x0000_t75" style="width:3.75pt;height:9.75pt" o:bullet="t">
        <v:imagedata r:id="rId1" o:title="bullet"/>
      </v:shape>
    </w:pict>
  </w:numPicBullet>
  <w:numPicBullet w:numPicBulletId="8">
    <w:pict>
      <v:shape id="_x0000_i1047" type="#_x0000_t75" style="width:3in;height:3in" o:bullet="t"/>
    </w:pict>
  </w:numPicBullet>
  <w:numPicBullet w:numPicBulletId="9">
    <w:pict>
      <v:shape id="_x0000_i1048" type="#_x0000_t75" style="width:3in;height:3in" o:bullet="t"/>
    </w:pict>
  </w:numPicBullet>
  <w:numPicBullet w:numPicBulletId="10">
    <w:pict>
      <v:shape id="_x0000_i1049" type="#_x0000_t75" style="width:3in;height:3in" o:bullet="t"/>
    </w:pict>
  </w:numPicBullet>
  <w:numPicBullet w:numPicBulletId="11">
    <w:pict>
      <v:shape id="_x0000_i1050" type="#_x0000_t75" style="width:3in;height:3in" o:bullet="t"/>
    </w:pict>
  </w:numPicBullet>
  <w:numPicBullet w:numPicBulletId="12">
    <w:pict>
      <v:shape id="_x0000_i1051" type="#_x0000_t75" style="width:3in;height:3in" o:bullet="t"/>
    </w:pict>
  </w:numPicBullet>
  <w:abstractNum w:abstractNumId="0">
    <w:nsid w:val="0271680A"/>
    <w:multiLevelType w:val="hybridMultilevel"/>
    <w:tmpl w:val="3AF43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507151"/>
    <w:multiLevelType w:val="hybridMultilevel"/>
    <w:tmpl w:val="03960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0A329F"/>
    <w:multiLevelType w:val="hybridMultilevel"/>
    <w:tmpl w:val="575E3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B70F8E"/>
    <w:multiLevelType w:val="multilevel"/>
    <w:tmpl w:val="FC0E3A38"/>
    <w:lvl w:ilvl="0">
      <w:start w:val="1"/>
      <w:numFmt w:val="bullet"/>
      <w:lvlText w:val=""/>
      <w:lvlPicBulletId w:val="7"/>
      <w:lvlJc w:val="left"/>
      <w:pPr>
        <w:tabs>
          <w:tab w:val="num" w:pos="720"/>
        </w:tabs>
        <w:ind w:left="720" w:hanging="360"/>
      </w:pPr>
      <w:rPr>
        <w:rFonts w:ascii="Wingdings" w:hAnsi="Wingdings" w:hint="default"/>
        <w:sz w:val="20"/>
      </w:rPr>
    </w:lvl>
    <w:lvl w:ilvl="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E92ECC"/>
    <w:multiLevelType w:val="hybridMultilevel"/>
    <w:tmpl w:val="271E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435EA2"/>
    <w:multiLevelType w:val="multilevel"/>
    <w:tmpl w:val="5AD075F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1412D9"/>
    <w:multiLevelType w:val="multilevel"/>
    <w:tmpl w:val="77429AAC"/>
    <w:lvl w:ilvl="0">
      <w:start w:val="1"/>
      <w:numFmt w:val="bullet"/>
      <w:lvlText w:val=""/>
      <w:lvlPicBulletId w:val="10"/>
      <w:lvlJc w:val="left"/>
      <w:pPr>
        <w:tabs>
          <w:tab w:val="num" w:pos="720"/>
        </w:tabs>
        <w:ind w:left="720" w:hanging="360"/>
      </w:pPr>
      <w:rPr>
        <w:rFonts w:ascii="Symbol" w:hAnsi="Symbol" w:hint="default"/>
        <w:sz w:val="20"/>
      </w:rPr>
    </w:lvl>
    <w:lvl w:ilvl="1" w:tentative="1">
      <w:start w:val="1"/>
      <w:numFmt w:val="bullet"/>
      <w:lvlText w:val="o"/>
      <w:lvlPicBulletId w:val="11"/>
      <w:lvlJc w:val="left"/>
      <w:pPr>
        <w:tabs>
          <w:tab w:val="num" w:pos="1440"/>
        </w:tabs>
        <w:ind w:left="1440" w:hanging="360"/>
      </w:pPr>
      <w:rPr>
        <w:rFonts w:ascii="Courier New" w:hAnsi="Courier New" w:hint="default"/>
        <w:sz w:val="20"/>
      </w:rPr>
    </w:lvl>
    <w:lvl w:ilvl="2" w:tentative="1">
      <w:start w:val="1"/>
      <w:numFmt w:val="bullet"/>
      <w:lvlText w:val=""/>
      <w:lvlPicBulletId w:val="1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62035C"/>
    <w:multiLevelType w:val="multilevel"/>
    <w:tmpl w:val="0B2A9C2C"/>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D84479"/>
    <w:multiLevelType w:val="hybridMultilevel"/>
    <w:tmpl w:val="17C89BB2"/>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9">
    <w:nsid w:val="25D471B3"/>
    <w:multiLevelType w:val="hybridMultilevel"/>
    <w:tmpl w:val="56741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B03467"/>
    <w:multiLevelType w:val="hybridMultilevel"/>
    <w:tmpl w:val="101A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70019E"/>
    <w:multiLevelType w:val="hybridMultilevel"/>
    <w:tmpl w:val="881C3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B5B5B16"/>
    <w:multiLevelType w:val="hybridMultilevel"/>
    <w:tmpl w:val="6824C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C1669B"/>
    <w:multiLevelType w:val="hybridMultilevel"/>
    <w:tmpl w:val="33AA8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373B0D"/>
    <w:multiLevelType w:val="hybridMultilevel"/>
    <w:tmpl w:val="50E25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98221C"/>
    <w:multiLevelType w:val="multilevel"/>
    <w:tmpl w:val="7D2C999E"/>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677F64"/>
    <w:multiLevelType w:val="hybridMultilevel"/>
    <w:tmpl w:val="EC4A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F82B17"/>
    <w:multiLevelType w:val="hybridMultilevel"/>
    <w:tmpl w:val="A116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9452038"/>
    <w:multiLevelType w:val="hybridMultilevel"/>
    <w:tmpl w:val="86F4C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9AF7A13"/>
    <w:multiLevelType w:val="hybridMultilevel"/>
    <w:tmpl w:val="DD628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4A3664"/>
    <w:multiLevelType w:val="multilevel"/>
    <w:tmpl w:val="D13C8DD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2918C6"/>
    <w:multiLevelType w:val="hybridMultilevel"/>
    <w:tmpl w:val="22E0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FC04D24"/>
    <w:multiLevelType w:val="multilevel"/>
    <w:tmpl w:val="243A0CB4"/>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F47B8C"/>
    <w:multiLevelType w:val="hybridMultilevel"/>
    <w:tmpl w:val="0EA40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A319F9"/>
    <w:multiLevelType w:val="multilevel"/>
    <w:tmpl w:val="2EF26D24"/>
    <w:lvl w:ilvl="0">
      <w:start w:val="1"/>
      <w:numFmt w:val="bullet"/>
      <w:lvlText w:val=""/>
      <w:lvlPicBulletId w:val="8"/>
      <w:lvlJc w:val="left"/>
      <w:pPr>
        <w:tabs>
          <w:tab w:val="num" w:pos="720"/>
        </w:tabs>
        <w:ind w:left="720" w:hanging="360"/>
      </w:pPr>
      <w:rPr>
        <w:rFonts w:ascii="Wingdings" w:hAnsi="Wingdings" w:hint="default"/>
        <w:sz w:val="20"/>
      </w:rPr>
    </w:lvl>
    <w:lvl w:ilvl="1" w:tentative="1">
      <w:start w:val="1"/>
      <w:numFmt w:val="bullet"/>
      <w:lvlText w:val=""/>
      <w:lvlPicBulletId w:val="9"/>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3969E8"/>
    <w:multiLevelType w:val="hybridMultilevel"/>
    <w:tmpl w:val="8CC61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E721685"/>
    <w:multiLevelType w:val="hybridMultilevel"/>
    <w:tmpl w:val="3276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50244B0"/>
    <w:multiLevelType w:val="multilevel"/>
    <w:tmpl w:val="C082F644"/>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252D3B"/>
    <w:multiLevelType w:val="multilevel"/>
    <w:tmpl w:val="D2709A6E"/>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B94210"/>
    <w:multiLevelType w:val="hybridMultilevel"/>
    <w:tmpl w:val="2C2CD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F87D93"/>
    <w:multiLevelType w:val="hybridMultilevel"/>
    <w:tmpl w:val="A77A7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E63B7B"/>
    <w:multiLevelType w:val="multilevel"/>
    <w:tmpl w:val="152EFA4A"/>
    <w:lvl w:ilvl="0">
      <w:start w:val="1"/>
      <w:numFmt w:val="bullet"/>
      <w:lvlText w:val=""/>
      <w:lvlPicBulletId w:val="7"/>
      <w:lvlJc w:val="left"/>
      <w:pPr>
        <w:tabs>
          <w:tab w:val="num" w:pos="720"/>
        </w:tabs>
        <w:ind w:left="720" w:hanging="360"/>
      </w:pPr>
      <w:rPr>
        <w:rFonts w:ascii="Wingdings" w:hAnsi="Wingdings" w:hint="default"/>
        <w:sz w:val="20"/>
      </w:rPr>
    </w:lvl>
    <w:lvl w:ilvl="1" w:tentative="1">
      <w:start w:val="1"/>
      <w:numFmt w:val="bullet"/>
      <w:lvlText w:val=""/>
      <w:lvlPicBulletId w:val="7"/>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4D739D"/>
    <w:multiLevelType w:val="hybridMultilevel"/>
    <w:tmpl w:val="23388D3E"/>
    <w:lvl w:ilvl="0" w:tplc="13B67B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966832"/>
    <w:multiLevelType w:val="hybridMultilevel"/>
    <w:tmpl w:val="26028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2C58EB"/>
    <w:multiLevelType w:val="hybridMultilevel"/>
    <w:tmpl w:val="F18E8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4F26FA"/>
    <w:multiLevelType w:val="hybridMultilevel"/>
    <w:tmpl w:val="0EC86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A9F7D72"/>
    <w:multiLevelType w:val="hybridMultilevel"/>
    <w:tmpl w:val="406851E8"/>
    <w:lvl w:ilvl="0" w:tplc="08090001">
      <w:start w:val="1"/>
      <w:numFmt w:val="bullet"/>
      <w:lvlText w:val=""/>
      <w:lvlJc w:val="left"/>
      <w:pPr>
        <w:ind w:left="600" w:hanging="360"/>
      </w:pPr>
      <w:rPr>
        <w:rFonts w:ascii="Symbol" w:hAnsi="Symbol" w:hint="default"/>
      </w:rPr>
    </w:lvl>
    <w:lvl w:ilvl="1" w:tplc="08090003" w:tentative="1">
      <w:start w:val="1"/>
      <w:numFmt w:val="bullet"/>
      <w:lvlText w:val="o"/>
      <w:lvlJc w:val="left"/>
      <w:pPr>
        <w:ind w:left="1320" w:hanging="360"/>
      </w:pPr>
      <w:rPr>
        <w:rFonts w:ascii="Courier New" w:hAnsi="Courier New" w:cs="Courier New" w:hint="default"/>
      </w:rPr>
    </w:lvl>
    <w:lvl w:ilvl="2" w:tplc="08090005" w:tentative="1">
      <w:start w:val="1"/>
      <w:numFmt w:val="bullet"/>
      <w:lvlText w:val=""/>
      <w:lvlJc w:val="left"/>
      <w:pPr>
        <w:ind w:left="2040" w:hanging="360"/>
      </w:pPr>
      <w:rPr>
        <w:rFonts w:ascii="Wingdings" w:hAnsi="Wingdings" w:hint="default"/>
      </w:rPr>
    </w:lvl>
    <w:lvl w:ilvl="3" w:tplc="08090001" w:tentative="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cs="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cs="Courier New" w:hint="default"/>
      </w:rPr>
    </w:lvl>
    <w:lvl w:ilvl="8" w:tplc="08090005" w:tentative="1">
      <w:start w:val="1"/>
      <w:numFmt w:val="bullet"/>
      <w:lvlText w:val=""/>
      <w:lvlJc w:val="left"/>
      <w:pPr>
        <w:ind w:left="6360" w:hanging="360"/>
      </w:pPr>
      <w:rPr>
        <w:rFonts w:ascii="Wingdings" w:hAnsi="Wingdings" w:hint="default"/>
      </w:rPr>
    </w:lvl>
  </w:abstractNum>
  <w:abstractNum w:abstractNumId="37">
    <w:nsid w:val="7B473190"/>
    <w:multiLevelType w:val="hybridMultilevel"/>
    <w:tmpl w:val="327C0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D4443A"/>
    <w:multiLevelType w:val="hybridMultilevel"/>
    <w:tmpl w:val="5F92EBA8"/>
    <w:lvl w:ilvl="0" w:tplc="44920F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8"/>
  </w:num>
  <w:num w:numId="3">
    <w:abstractNumId w:val="27"/>
  </w:num>
  <w:num w:numId="4">
    <w:abstractNumId w:val="3"/>
  </w:num>
  <w:num w:numId="5">
    <w:abstractNumId w:val="28"/>
  </w:num>
  <w:num w:numId="6">
    <w:abstractNumId w:val="31"/>
  </w:num>
  <w:num w:numId="7">
    <w:abstractNumId w:val="15"/>
  </w:num>
  <w:num w:numId="8">
    <w:abstractNumId w:val="20"/>
  </w:num>
  <w:num w:numId="9">
    <w:abstractNumId w:val="22"/>
  </w:num>
  <w:num w:numId="10">
    <w:abstractNumId w:val="5"/>
  </w:num>
  <w:num w:numId="11">
    <w:abstractNumId w:val="7"/>
  </w:num>
  <w:num w:numId="12">
    <w:abstractNumId w:val="24"/>
  </w:num>
  <w:num w:numId="13">
    <w:abstractNumId w:val="12"/>
  </w:num>
  <w:num w:numId="14">
    <w:abstractNumId w:val="6"/>
  </w:num>
  <w:num w:numId="15">
    <w:abstractNumId w:val="37"/>
  </w:num>
  <w:num w:numId="16">
    <w:abstractNumId w:val="9"/>
  </w:num>
  <w:num w:numId="17">
    <w:abstractNumId w:val="25"/>
  </w:num>
  <w:num w:numId="18">
    <w:abstractNumId w:val="30"/>
  </w:num>
  <w:num w:numId="19">
    <w:abstractNumId w:val="29"/>
  </w:num>
  <w:num w:numId="20">
    <w:abstractNumId w:val="17"/>
  </w:num>
  <w:num w:numId="21">
    <w:abstractNumId w:val="14"/>
  </w:num>
  <w:num w:numId="22">
    <w:abstractNumId w:val="2"/>
  </w:num>
  <w:num w:numId="23">
    <w:abstractNumId w:val="10"/>
  </w:num>
  <w:num w:numId="24">
    <w:abstractNumId w:val="21"/>
  </w:num>
  <w:num w:numId="25">
    <w:abstractNumId w:val="33"/>
  </w:num>
  <w:num w:numId="26">
    <w:abstractNumId w:val="38"/>
  </w:num>
  <w:num w:numId="27">
    <w:abstractNumId w:val="32"/>
  </w:num>
  <w:num w:numId="28">
    <w:abstractNumId w:val="23"/>
  </w:num>
  <w:num w:numId="29">
    <w:abstractNumId w:val="4"/>
  </w:num>
  <w:num w:numId="30">
    <w:abstractNumId w:val="18"/>
  </w:num>
  <w:num w:numId="31">
    <w:abstractNumId w:val="11"/>
  </w:num>
  <w:num w:numId="32">
    <w:abstractNumId w:val="0"/>
  </w:num>
  <w:num w:numId="33">
    <w:abstractNumId w:val="1"/>
  </w:num>
  <w:num w:numId="34">
    <w:abstractNumId w:val="19"/>
  </w:num>
  <w:num w:numId="35">
    <w:abstractNumId w:val="13"/>
  </w:num>
  <w:num w:numId="36">
    <w:abstractNumId w:val="35"/>
  </w:num>
  <w:num w:numId="37">
    <w:abstractNumId w:val="34"/>
  </w:num>
  <w:num w:numId="38">
    <w:abstractNumId w:val="16"/>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6D4"/>
    <w:rsid w:val="00083914"/>
    <w:rsid w:val="000B5FBA"/>
    <w:rsid w:val="000E5ED3"/>
    <w:rsid w:val="000E5FCF"/>
    <w:rsid w:val="000F4994"/>
    <w:rsid w:val="00135C18"/>
    <w:rsid w:val="00163DF3"/>
    <w:rsid w:val="00164D16"/>
    <w:rsid w:val="001E4090"/>
    <w:rsid w:val="0021732D"/>
    <w:rsid w:val="00217DF0"/>
    <w:rsid w:val="00230BDB"/>
    <w:rsid w:val="002446D4"/>
    <w:rsid w:val="00251A28"/>
    <w:rsid w:val="00261C93"/>
    <w:rsid w:val="00271462"/>
    <w:rsid w:val="00286B45"/>
    <w:rsid w:val="002C724C"/>
    <w:rsid w:val="002F7F20"/>
    <w:rsid w:val="00314F3D"/>
    <w:rsid w:val="00322EBF"/>
    <w:rsid w:val="00335CAD"/>
    <w:rsid w:val="00353021"/>
    <w:rsid w:val="00353A84"/>
    <w:rsid w:val="00364434"/>
    <w:rsid w:val="00370CB4"/>
    <w:rsid w:val="003906EB"/>
    <w:rsid w:val="003C7E6E"/>
    <w:rsid w:val="003D4D5B"/>
    <w:rsid w:val="003E0F15"/>
    <w:rsid w:val="00404E7B"/>
    <w:rsid w:val="004139ED"/>
    <w:rsid w:val="00424F60"/>
    <w:rsid w:val="00436F14"/>
    <w:rsid w:val="0044583D"/>
    <w:rsid w:val="004A768D"/>
    <w:rsid w:val="004D6649"/>
    <w:rsid w:val="004E319D"/>
    <w:rsid w:val="004F0281"/>
    <w:rsid w:val="0053798F"/>
    <w:rsid w:val="00555E88"/>
    <w:rsid w:val="0057384A"/>
    <w:rsid w:val="005765B0"/>
    <w:rsid w:val="005A0523"/>
    <w:rsid w:val="005A2381"/>
    <w:rsid w:val="005B5E25"/>
    <w:rsid w:val="005D592B"/>
    <w:rsid w:val="005E7DAB"/>
    <w:rsid w:val="005F6CDE"/>
    <w:rsid w:val="00600A89"/>
    <w:rsid w:val="00607D42"/>
    <w:rsid w:val="006100BB"/>
    <w:rsid w:val="006149DF"/>
    <w:rsid w:val="006531D8"/>
    <w:rsid w:val="00656206"/>
    <w:rsid w:val="00665E29"/>
    <w:rsid w:val="00685E6E"/>
    <w:rsid w:val="006D2660"/>
    <w:rsid w:val="006E1E76"/>
    <w:rsid w:val="006E6142"/>
    <w:rsid w:val="006F3ED0"/>
    <w:rsid w:val="00766D0F"/>
    <w:rsid w:val="00781C85"/>
    <w:rsid w:val="00787254"/>
    <w:rsid w:val="007A24B9"/>
    <w:rsid w:val="008174B2"/>
    <w:rsid w:val="00850B2C"/>
    <w:rsid w:val="008639AD"/>
    <w:rsid w:val="00865AEB"/>
    <w:rsid w:val="00874DC8"/>
    <w:rsid w:val="008A72BF"/>
    <w:rsid w:val="008B32F2"/>
    <w:rsid w:val="008C37C8"/>
    <w:rsid w:val="008D7B26"/>
    <w:rsid w:val="008F7397"/>
    <w:rsid w:val="0092471F"/>
    <w:rsid w:val="009256DC"/>
    <w:rsid w:val="00930F88"/>
    <w:rsid w:val="00940298"/>
    <w:rsid w:val="009416D0"/>
    <w:rsid w:val="00953721"/>
    <w:rsid w:val="009637BF"/>
    <w:rsid w:val="00972DC3"/>
    <w:rsid w:val="009A20F1"/>
    <w:rsid w:val="009A6C25"/>
    <w:rsid w:val="009F13A2"/>
    <w:rsid w:val="009F1FA4"/>
    <w:rsid w:val="00A05226"/>
    <w:rsid w:val="00A56816"/>
    <w:rsid w:val="00A84164"/>
    <w:rsid w:val="00A85F14"/>
    <w:rsid w:val="00AA74CA"/>
    <w:rsid w:val="00AB30AF"/>
    <w:rsid w:val="00AC31A8"/>
    <w:rsid w:val="00AC6C94"/>
    <w:rsid w:val="00B045AD"/>
    <w:rsid w:val="00B377A4"/>
    <w:rsid w:val="00B43272"/>
    <w:rsid w:val="00BA1949"/>
    <w:rsid w:val="00BA20AC"/>
    <w:rsid w:val="00C150CF"/>
    <w:rsid w:val="00C32BED"/>
    <w:rsid w:val="00C47880"/>
    <w:rsid w:val="00C54B5D"/>
    <w:rsid w:val="00C8619C"/>
    <w:rsid w:val="00CB10FF"/>
    <w:rsid w:val="00CB1C3E"/>
    <w:rsid w:val="00CB37DF"/>
    <w:rsid w:val="00CD3125"/>
    <w:rsid w:val="00CD4FE0"/>
    <w:rsid w:val="00CF1718"/>
    <w:rsid w:val="00CF23E6"/>
    <w:rsid w:val="00CF7E77"/>
    <w:rsid w:val="00D127F0"/>
    <w:rsid w:val="00D172C5"/>
    <w:rsid w:val="00D508B9"/>
    <w:rsid w:val="00D64FD8"/>
    <w:rsid w:val="00DA5C8A"/>
    <w:rsid w:val="00DC6455"/>
    <w:rsid w:val="00E156E8"/>
    <w:rsid w:val="00E33D6A"/>
    <w:rsid w:val="00E47BC3"/>
    <w:rsid w:val="00E771C4"/>
    <w:rsid w:val="00E77BE9"/>
    <w:rsid w:val="00EA4352"/>
    <w:rsid w:val="00EB4381"/>
    <w:rsid w:val="00EF7154"/>
    <w:rsid w:val="00F035FD"/>
    <w:rsid w:val="00F329FF"/>
    <w:rsid w:val="00F45C73"/>
    <w:rsid w:val="00F5257D"/>
    <w:rsid w:val="00FC66C2"/>
    <w:rsid w:val="00FD0D10"/>
    <w:rsid w:val="00FF23C1"/>
    <w:rsid w:val="00FF3B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5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next w:val="Normal"/>
    <w:qFormat/>
    <w:rsid w:val="00C47880"/>
    <w:pPr>
      <w:keepNext/>
      <w:overflowPunct w:val="0"/>
      <w:autoSpaceDE w:val="0"/>
      <w:autoSpaceDN w:val="0"/>
      <w:adjustRightInd w:val="0"/>
      <w:spacing w:after="360"/>
      <w:textAlignment w:val="baseline"/>
      <w:outlineLvl w:val="0"/>
    </w:pPr>
    <w:rPr>
      <w:b/>
      <w:sz w:val="44"/>
      <w:lang w:val="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qFormat/>
    <w:rsid w:val="00C47880"/>
    <w:pPr>
      <w:keepNext/>
      <w:pageBreakBefore/>
      <w:overflowPunct w:val="0"/>
      <w:autoSpaceDE w:val="0"/>
      <w:autoSpaceDN w:val="0"/>
      <w:adjustRightInd w:val="0"/>
      <w:spacing w:after="480"/>
      <w:textAlignment w:val="baseline"/>
      <w:outlineLvl w:val="3"/>
    </w:pPr>
    <w:rPr>
      <w:b/>
      <w:i/>
      <w:sz w:val="48"/>
      <w:lang w:val="en-US"/>
    </w:rPr>
  </w:style>
  <w:style w:type="paragraph" w:styleId="Heading5">
    <w:name w:val="heading 5"/>
    <w:basedOn w:val="Normal"/>
    <w:next w:val="Normal"/>
    <w:qFormat/>
    <w:rsid w:val="00C47880"/>
    <w:pPr>
      <w:overflowPunct w:val="0"/>
      <w:autoSpaceDE w:val="0"/>
      <w:autoSpaceDN w:val="0"/>
      <w:adjustRightInd w:val="0"/>
      <w:ind w:left="720"/>
      <w:textAlignment w:val="baseline"/>
      <w:outlineLvl w:val="4"/>
    </w:pPr>
    <w:rPr>
      <w:b/>
      <w:sz w:val="20"/>
      <w:szCs w:val="20"/>
      <w:lang w:eastAsia="en-GB"/>
    </w:rPr>
  </w:style>
  <w:style w:type="paragraph" w:styleId="Heading6">
    <w:name w:val="heading 6"/>
    <w:basedOn w:val="Normal"/>
    <w:next w:val="Normal"/>
    <w:qFormat/>
    <w:rsid w:val="00C47880"/>
    <w:pPr>
      <w:overflowPunct w:val="0"/>
      <w:autoSpaceDE w:val="0"/>
      <w:autoSpaceDN w:val="0"/>
      <w:adjustRightInd w:val="0"/>
      <w:ind w:left="720"/>
      <w:textAlignment w:val="baseline"/>
      <w:outlineLvl w:val="5"/>
    </w:pPr>
    <w:rPr>
      <w:sz w:val="20"/>
      <w:szCs w:val="20"/>
      <w:u w:val="single"/>
      <w:lang w:eastAsia="en-GB"/>
    </w:rPr>
  </w:style>
  <w:style w:type="paragraph" w:styleId="Heading7">
    <w:name w:val="heading 7"/>
    <w:basedOn w:val="Normal"/>
    <w:next w:val="Normal"/>
    <w:qFormat/>
    <w:rsid w:val="00C47880"/>
    <w:pPr>
      <w:overflowPunct w:val="0"/>
      <w:autoSpaceDE w:val="0"/>
      <w:autoSpaceDN w:val="0"/>
      <w:adjustRightInd w:val="0"/>
      <w:ind w:left="720"/>
      <w:textAlignment w:val="baseline"/>
      <w:outlineLvl w:val="6"/>
    </w:pPr>
    <w:rPr>
      <w:i/>
      <w:sz w:val="20"/>
      <w:szCs w:val="20"/>
      <w:lang w:eastAsia="en-GB"/>
    </w:rPr>
  </w:style>
  <w:style w:type="paragraph" w:styleId="Heading8">
    <w:name w:val="heading 8"/>
    <w:basedOn w:val="Normal"/>
    <w:next w:val="Normal"/>
    <w:qFormat/>
    <w:rsid w:val="00C47880"/>
    <w:pPr>
      <w:overflowPunct w:val="0"/>
      <w:autoSpaceDE w:val="0"/>
      <w:autoSpaceDN w:val="0"/>
      <w:adjustRightInd w:val="0"/>
      <w:ind w:left="720"/>
      <w:textAlignment w:val="baseline"/>
      <w:outlineLvl w:val="7"/>
    </w:pPr>
    <w:rPr>
      <w:i/>
      <w:sz w:val="20"/>
      <w:szCs w:val="20"/>
      <w:lang w:eastAsia="en-GB"/>
    </w:rPr>
  </w:style>
  <w:style w:type="paragraph" w:styleId="Heading9">
    <w:name w:val="heading 9"/>
    <w:basedOn w:val="Normal"/>
    <w:next w:val="Normal"/>
    <w:qFormat/>
    <w:rsid w:val="00C47880"/>
    <w:pPr>
      <w:overflowPunct w:val="0"/>
      <w:autoSpaceDE w:val="0"/>
      <w:autoSpaceDN w:val="0"/>
      <w:adjustRightInd w:val="0"/>
      <w:ind w:left="720"/>
      <w:textAlignment w:val="baseline"/>
      <w:outlineLvl w:val="8"/>
    </w:pPr>
    <w:rPr>
      <w: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Normal"/>
    <w:pPr>
      <w:autoSpaceDE w:val="0"/>
      <w:autoSpaceDN w:val="0"/>
      <w:adjustRightInd w:val="0"/>
      <w:spacing w:before="240" w:after="240"/>
      <w:ind w:left="720" w:hanging="720"/>
    </w:pPr>
    <w:rPr>
      <w:b/>
      <w:bCs/>
      <w:sz w:val="36"/>
      <w:szCs w:val="36"/>
      <w:lang w:val="en-GB"/>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ManualNormal">
    <w:name w:val="ManualNormal"/>
    <w:basedOn w:val="Normal"/>
    <w:autoRedefine/>
    <w:rsid w:val="00217DF0"/>
    <w:pPr>
      <w:autoSpaceDE w:val="0"/>
      <w:autoSpaceDN w:val="0"/>
      <w:adjustRightInd w:val="0"/>
      <w:spacing w:before="120" w:after="240"/>
      <w:jc w:val="both"/>
    </w:pPr>
    <w:rPr>
      <w:rFonts w:ascii="Arial" w:hAnsi="Arial"/>
      <w:szCs w:val="20"/>
      <w:lang w:val="en-GB" w:bidi="he-IL"/>
    </w:rPr>
  </w:style>
  <w:style w:type="paragraph" w:customStyle="1" w:styleId="SectionHead1">
    <w:name w:val="SectionHead1"/>
    <w:basedOn w:val="Heading2"/>
    <w:next w:val="ManualNormal"/>
    <w:rsid w:val="00AC6C94"/>
    <w:pPr>
      <w:pBdr>
        <w:top w:val="single" w:sz="8" w:space="1" w:color="auto"/>
        <w:bottom w:val="single" w:sz="8" w:space="1" w:color="auto"/>
      </w:pBdr>
      <w:spacing w:after="240"/>
      <w:jc w:val="center"/>
    </w:pPr>
    <w:rPr>
      <w:rFonts w:cs="Times New Roman"/>
      <w:bCs w:val="0"/>
      <w:i w:val="0"/>
      <w:iCs w:val="0"/>
      <w:sz w:val="32"/>
      <w:szCs w:val="20"/>
      <w:lang w:val="en-GB" w:bidi="he-IL"/>
    </w:r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rsid w:val="00CD4FE0"/>
    <w:pPr>
      <w:spacing w:before="120" w:after="120"/>
      <w:ind w:left="360"/>
    </w:pPr>
    <w:rPr>
      <w:rFont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character" w:styleId="LineNumber">
    <w:name w:val="line number"/>
    <w:basedOn w:val="DefaultParagraphFont"/>
    <w:rsid w:val="00C47880"/>
  </w:style>
  <w:style w:type="paragraph" w:customStyle="1" w:styleId="BulletList">
    <w:name w:val="Bullet List"/>
    <w:basedOn w:val="Normal"/>
    <w:next w:val="Normal"/>
    <w:rsid w:val="00C47880"/>
    <w:pPr>
      <w:tabs>
        <w:tab w:val="left" w:pos="1224"/>
      </w:tabs>
      <w:overflowPunct w:val="0"/>
      <w:autoSpaceDE w:val="0"/>
      <w:autoSpaceDN w:val="0"/>
      <w:adjustRightInd w:val="0"/>
      <w:ind w:left="864"/>
      <w:textAlignment w:val="baseline"/>
    </w:pPr>
    <w:rPr>
      <w:b/>
      <w:szCs w:val="20"/>
      <w:lang w:eastAsia="en-GB"/>
    </w:rPr>
  </w:style>
  <w:style w:type="paragraph" w:customStyle="1" w:styleId="Exgraph">
    <w:name w:val="Exgraph"/>
    <w:basedOn w:val="Normal"/>
    <w:rsid w:val="00C47880"/>
    <w:pPr>
      <w:overflowPunct w:val="0"/>
      <w:autoSpaceDE w:val="0"/>
      <w:autoSpaceDN w:val="0"/>
      <w:adjustRightInd w:val="0"/>
      <w:ind w:left="360" w:right="-360"/>
      <w:textAlignment w:val="baseline"/>
    </w:pPr>
    <w:rPr>
      <w:sz w:val="8"/>
      <w:szCs w:val="20"/>
      <w:lang w:eastAsia="en-GB"/>
    </w:rPr>
  </w:style>
  <w:style w:type="paragraph" w:customStyle="1" w:styleId="headerverso">
    <w:name w:val="header verso"/>
    <w:basedOn w:val="Normal"/>
    <w:rsid w:val="00C47880"/>
    <w:pPr>
      <w:overflowPunct w:val="0"/>
      <w:autoSpaceDE w:val="0"/>
      <w:autoSpaceDN w:val="0"/>
      <w:adjustRightInd w:val="0"/>
      <w:ind w:left="-86" w:right="-86"/>
      <w:textAlignment w:val="baseline"/>
    </w:pPr>
    <w:rPr>
      <w:rFonts w:ascii="Arial" w:hAnsi="Arial"/>
      <w:sz w:val="20"/>
      <w:szCs w:val="20"/>
      <w:lang w:eastAsia="en-GB"/>
    </w:rPr>
  </w:style>
  <w:style w:type="paragraph" w:customStyle="1" w:styleId="Selfstep">
    <w:name w:val="Selfstep"/>
    <w:basedOn w:val="Normal"/>
    <w:rsid w:val="00C47880"/>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Longmetstep">
    <w:name w:val="Longmetstep"/>
    <w:basedOn w:val="Normal"/>
    <w:rsid w:val="00217DF0"/>
    <w:pPr>
      <w:tabs>
        <w:tab w:val="decimal" w:pos="1570"/>
      </w:tabs>
      <w:overflowPunct w:val="0"/>
      <w:autoSpaceDE w:val="0"/>
      <w:autoSpaceDN w:val="0"/>
      <w:adjustRightInd w:val="0"/>
      <w:spacing w:after="30"/>
      <w:ind w:left="1710" w:hanging="540"/>
      <w:textAlignment w:val="baseline"/>
    </w:pPr>
    <w:rPr>
      <w:szCs w:val="20"/>
      <w:lang w:eastAsia="en-GB"/>
    </w:rPr>
  </w:style>
  <w:style w:type="paragraph" w:customStyle="1" w:styleId="Longsumstep">
    <w:name w:val="Longsumstep"/>
    <w:basedOn w:val="Normal"/>
    <w:rsid w:val="0044583D"/>
    <w:pPr>
      <w:keepNext/>
      <w:keepLines/>
      <w:tabs>
        <w:tab w:val="decimal" w:pos="418"/>
        <w:tab w:val="left" w:pos="576"/>
      </w:tabs>
      <w:overflowPunct w:val="0"/>
      <w:autoSpaceDE w:val="0"/>
      <w:autoSpaceDN w:val="0"/>
      <w:adjustRightInd w:val="0"/>
      <w:ind w:left="576" w:hanging="576"/>
      <w:textAlignment w:val="baseline"/>
    </w:pPr>
    <w:rPr>
      <w:szCs w:val="20"/>
      <w:lang w:eastAsia="en-GB"/>
    </w:rPr>
  </w:style>
  <w:style w:type="paragraph" w:customStyle="1" w:styleId="SectionTitle">
    <w:name w:val="Section Title"/>
    <w:basedOn w:val="Heading1"/>
    <w:rsid w:val="00C47880"/>
    <w:pPr>
      <w:jc w:val="right"/>
      <w:outlineLvl w:val="9"/>
    </w:pPr>
    <w:rPr>
      <w:i/>
      <w:sz w:val="56"/>
    </w:rPr>
  </w:style>
  <w:style w:type="paragraph" w:customStyle="1" w:styleId="s">
    <w:name w:val="s"/>
    <w:basedOn w:val="Normal"/>
    <w:rsid w:val="00C47880"/>
    <w:pPr>
      <w:overflowPunct w:val="0"/>
      <w:autoSpaceDE w:val="0"/>
      <w:autoSpaceDN w:val="0"/>
      <w:adjustRightInd w:val="0"/>
      <w:ind w:left="360"/>
      <w:textAlignment w:val="baseline"/>
    </w:pPr>
    <w:rPr>
      <w:szCs w:val="20"/>
      <w:lang w:eastAsia="en-GB"/>
    </w:rPr>
  </w:style>
  <w:style w:type="paragraph" w:customStyle="1" w:styleId="HeaderOdd">
    <w:name w:val="Header Odd"/>
    <w:basedOn w:val="Normal"/>
    <w:rsid w:val="0044583D"/>
    <w:pPr>
      <w:overflowPunct w:val="0"/>
      <w:autoSpaceDE w:val="0"/>
      <w:autoSpaceDN w:val="0"/>
      <w:adjustRightInd w:val="0"/>
      <w:spacing w:line="180" w:lineRule="exact"/>
      <w:ind w:right="-58"/>
      <w:jc w:val="right"/>
      <w:textAlignment w:val="baseline"/>
    </w:pPr>
    <w:rPr>
      <w:rFonts w:ascii="Arial" w:hAnsi="Arial"/>
      <w:sz w:val="20"/>
      <w:szCs w:val="20"/>
      <w:lang w:eastAsia="en-GB"/>
    </w:rPr>
  </w:style>
  <w:style w:type="paragraph" w:customStyle="1" w:styleId="HeaderLine">
    <w:name w:val="Header Line"/>
    <w:basedOn w:val="headerverso"/>
    <w:rsid w:val="00C47880"/>
    <w:pPr>
      <w:spacing w:after="320" w:line="180" w:lineRule="atLeast"/>
      <w:jc w:val="center"/>
    </w:pPr>
  </w:style>
  <w:style w:type="character" w:styleId="HTMLCite">
    <w:name w:val="HTML Cite"/>
    <w:uiPriority w:val="99"/>
    <w:semiHidden/>
    <w:unhideWhenUsed/>
    <w:rsid w:val="00972DC3"/>
    <w:rPr>
      <w:i w:val="0"/>
      <w:iCs w:val="0"/>
    </w:rPr>
  </w:style>
  <w:style w:type="paragraph" w:styleId="BalloonText">
    <w:name w:val="Balloon Text"/>
    <w:basedOn w:val="Normal"/>
    <w:link w:val="BalloonTextChar"/>
    <w:uiPriority w:val="99"/>
    <w:semiHidden/>
    <w:unhideWhenUsed/>
    <w:rsid w:val="00CD4FE0"/>
    <w:rPr>
      <w:rFonts w:ascii="Tahoma" w:hAnsi="Tahoma" w:cs="Tahoma"/>
      <w:sz w:val="16"/>
      <w:szCs w:val="16"/>
    </w:rPr>
  </w:style>
  <w:style w:type="character" w:customStyle="1" w:styleId="BalloonTextChar">
    <w:name w:val="Balloon Text Char"/>
    <w:basedOn w:val="DefaultParagraphFont"/>
    <w:link w:val="BalloonText"/>
    <w:uiPriority w:val="99"/>
    <w:semiHidden/>
    <w:rsid w:val="00CD4FE0"/>
    <w:rPr>
      <w:rFonts w:ascii="Tahoma" w:hAnsi="Tahoma" w:cs="Tahoma"/>
      <w:sz w:val="16"/>
      <w:szCs w:val="16"/>
      <w:lang w:val="en-US" w:eastAsia="en-US"/>
    </w:rPr>
  </w:style>
  <w:style w:type="paragraph" w:styleId="Caption">
    <w:name w:val="caption"/>
    <w:basedOn w:val="Normal"/>
    <w:next w:val="Normal"/>
    <w:uiPriority w:val="35"/>
    <w:unhideWhenUsed/>
    <w:qFormat/>
    <w:rsid w:val="00217DF0"/>
    <w:pPr>
      <w:spacing w:before="120" w:after="360"/>
      <w:jc w:val="center"/>
    </w:pPr>
    <w:rPr>
      <w:rFonts w:eastAsiaTheme="minorHAnsi" w:cstheme="minorBidi"/>
      <w:bCs/>
      <w:i/>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next w:val="Normal"/>
    <w:qFormat/>
    <w:rsid w:val="00C47880"/>
    <w:pPr>
      <w:keepNext/>
      <w:overflowPunct w:val="0"/>
      <w:autoSpaceDE w:val="0"/>
      <w:autoSpaceDN w:val="0"/>
      <w:adjustRightInd w:val="0"/>
      <w:spacing w:after="360"/>
      <w:textAlignment w:val="baseline"/>
      <w:outlineLvl w:val="0"/>
    </w:pPr>
    <w:rPr>
      <w:b/>
      <w:sz w:val="44"/>
      <w:lang w:val="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qFormat/>
    <w:rsid w:val="00C47880"/>
    <w:pPr>
      <w:keepNext/>
      <w:pageBreakBefore/>
      <w:overflowPunct w:val="0"/>
      <w:autoSpaceDE w:val="0"/>
      <w:autoSpaceDN w:val="0"/>
      <w:adjustRightInd w:val="0"/>
      <w:spacing w:after="480"/>
      <w:textAlignment w:val="baseline"/>
      <w:outlineLvl w:val="3"/>
    </w:pPr>
    <w:rPr>
      <w:b/>
      <w:i/>
      <w:sz w:val="48"/>
      <w:lang w:val="en-US"/>
    </w:rPr>
  </w:style>
  <w:style w:type="paragraph" w:styleId="Heading5">
    <w:name w:val="heading 5"/>
    <w:basedOn w:val="Normal"/>
    <w:next w:val="Normal"/>
    <w:qFormat/>
    <w:rsid w:val="00C47880"/>
    <w:pPr>
      <w:overflowPunct w:val="0"/>
      <w:autoSpaceDE w:val="0"/>
      <w:autoSpaceDN w:val="0"/>
      <w:adjustRightInd w:val="0"/>
      <w:ind w:left="720"/>
      <w:textAlignment w:val="baseline"/>
      <w:outlineLvl w:val="4"/>
    </w:pPr>
    <w:rPr>
      <w:b/>
      <w:sz w:val="20"/>
      <w:szCs w:val="20"/>
      <w:lang w:eastAsia="en-GB"/>
    </w:rPr>
  </w:style>
  <w:style w:type="paragraph" w:styleId="Heading6">
    <w:name w:val="heading 6"/>
    <w:basedOn w:val="Normal"/>
    <w:next w:val="Normal"/>
    <w:qFormat/>
    <w:rsid w:val="00C47880"/>
    <w:pPr>
      <w:overflowPunct w:val="0"/>
      <w:autoSpaceDE w:val="0"/>
      <w:autoSpaceDN w:val="0"/>
      <w:adjustRightInd w:val="0"/>
      <w:ind w:left="720"/>
      <w:textAlignment w:val="baseline"/>
      <w:outlineLvl w:val="5"/>
    </w:pPr>
    <w:rPr>
      <w:sz w:val="20"/>
      <w:szCs w:val="20"/>
      <w:u w:val="single"/>
      <w:lang w:eastAsia="en-GB"/>
    </w:rPr>
  </w:style>
  <w:style w:type="paragraph" w:styleId="Heading7">
    <w:name w:val="heading 7"/>
    <w:basedOn w:val="Normal"/>
    <w:next w:val="Normal"/>
    <w:qFormat/>
    <w:rsid w:val="00C47880"/>
    <w:pPr>
      <w:overflowPunct w:val="0"/>
      <w:autoSpaceDE w:val="0"/>
      <w:autoSpaceDN w:val="0"/>
      <w:adjustRightInd w:val="0"/>
      <w:ind w:left="720"/>
      <w:textAlignment w:val="baseline"/>
      <w:outlineLvl w:val="6"/>
    </w:pPr>
    <w:rPr>
      <w:i/>
      <w:sz w:val="20"/>
      <w:szCs w:val="20"/>
      <w:lang w:eastAsia="en-GB"/>
    </w:rPr>
  </w:style>
  <w:style w:type="paragraph" w:styleId="Heading8">
    <w:name w:val="heading 8"/>
    <w:basedOn w:val="Normal"/>
    <w:next w:val="Normal"/>
    <w:qFormat/>
    <w:rsid w:val="00C47880"/>
    <w:pPr>
      <w:overflowPunct w:val="0"/>
      <w:autoSpaceDE w:val="0"/>
      <w:autoSpaceDN w:val="0"/>
      <w:adjustRightInd w:val="0"/>
      <w:ind w:left="720"/>
      <w:textAlignment w:val="baseline"/>
      <w:outlineLvl w:val="7"/>
    </w:pPr>
    <w:rPr>
      <w:i/>
      <w:sz w:val="20"/>
      <w:szCs w:val="20"/>
      <w:lang w:eastAsia="en-GB"/>
    </w:rPr>
  </w:style>
  <w:style w:type="paragraph" w:styleId="Heading9">
    <w:name w:val="heading 9"/>
    <w:basedOn w:val="Normal"/>
    <w:next w:val="Normal"/>
    <w:qFormat/>
    <w:rsid w:val="00C47880"/>
    <w:pPr>
      <w:overflowPunct w:val="0"/>
      <w:autoSpaceDE w:val="0"/>
      <w:autoSpaceDN w:val="0"/>
      <w:adjustRightInd w:val="0"/>
      <w:ind w:left="720"/>
      <w:textAlignment w:val="baseline"/>
      <w:outlineLvl w:val="8"/>
    </w:pPr>
    <w:rPr>
      <w: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Normal"/>
    <w:pPr>
      <w:autoSpaceDE w:val="0"/>
      <w:autoSpaceDN w:val="0"/>
      <w:adjustRightInd w:val="0"/>
      <w:spacing w:before="240" w:after="240"/>
      <w:ind w:left="720" w:hanging="720"/>
    </w:pPr>
    <w:rPr>
      <w:b/>
      <w:bCs/>
      <w:sz w:val="36"/>
      <w:szCs w:val="36"/>
      <w:lang w:val="en-GB"/>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ManualNormal">
    <w:name w:val="ManualNormal"/>
    <w:basedOn w:val="Normal"/>
    <w:autoRedefine/>
    <w:rsid w:val="00217DF0"/>
    <w:pPr>
      <w:autoSpaceDE w:val="0"/>
      <w:autoSpaceDN w:val="0"/>
      <w:adjustRightInd w:val="0"/>
      <w:spacing w:before="120" w:after="240"/>
      <w:jc w:val="both"/>
    </w:pPr>
    <w:rPr>
      <w:rFonts w:ascii="Arial" w:hAnsi="Arial"/>
      <w:szCs w:val="20"/>
      <w:lang w:val="en-GB" w:bidi="he-IL"/>
    </w:rPr>
  </w:style>
  <w:style w:type="paragraph" w:customStyle="1" w:styleId="SectionHead1">
    <w:name w:val="SectionHead1"/>
    <w:basedOn w:val="Heading2"/>
    <w:next w:val="ManualNormal"/>
    <w:rsid w:val="00AC6C94"/>
    <w:pPr>
      <w:pBdr>
        <w:top w:val="single" w:sz="8" w:space="1" w:color="auto"/>
        <w:bottom w:val="single" w:sz="8" w:space="1" w:color="auto"/>
      </w:pBdr>
      <w:spacing w:after="240"/>
      <w:jc w:val="center"/>
    </w:pPr>
    <w:rPr>
      <w:rFonts w:cs="Times New Roman"/>
      <w:bCs w:val="0"/>
      <w:i w:val="0"/>
      <w:iCs w:val="0"/>
      <w:sz w:val="32"/>
      <w:szCs w:val="20"/>
      <w:lang w:val="en-GB" w:bidi="he-IL"/>
    </w:r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Normal"/>
    <w:rsid w:val="00CD4FE0"/>
    <w:pPr>
      <w:spacing w:before="120" w:after="120"/>
      <w:ind w:left="360"/>
    </w:pPr>
    <w:rPr>
      <w:rFont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character" w:styleId="LineNumber">
    <w:name w:val="line number"/>
    <w:basedOn w:val="DefaultParagraphFont"/>
    <w:rsid w:val="00C47880"/>
  </w:style>
  <w:style w:type="paragraph" w:customStyle="1" w:styleId="BulletList">
    <w:name w:val="Bullet List"/>
    <w:basedOn w:val="Normal"/>
    <w:next w:val="Normal"/>
    <w:rsid w:val="00C47880"/>
    <w:pPr>
      <w:tabs>
        <w:tab w:val="left" w:pos="1224"/>
      </w:tabs>
      <w:overflowPunct w:val="0"/>
      <w:autoSpaceDE w:val="0"/>
      <w:autoSpaceDN w:val="0"/>
      <w:adjustRightInd w:val="0"/>
      <w:ind w:left="864"/>
      <w:textAlignment w:val="baseline"/>
    </w:pPr>
    <w:rPr>
      <w:b/>
      <w:szCs w:val="20"/>
      <w:lang w:eastAsia="en-GB"/>
    </w:rPr>
  </w:style>
  <w:style w:type="paragraph" w:customStyle="1" w:styleId="Exgraph">
    <w:name w:val="Exgraph"/>
    <w:basedOn w:val="Normal"/>
    <w:rsid w:val="00C47880"/>
    <w:pPr>
      <w:overflowPunct w:val="0"/>
      <w:autoSpaceDE w:val="0"/>
      <w:autoSpaceDN w:val="0"/>
      <w:adjustRightInd w:val="0"/>
      <w:ind w:left="360" w:right="-360"/>
      <w:textAlignment w:val="baseline"/>
    </w:pPr>
    <w:rPr>
      <w:sz w:val="8"/>
      <w:szCs w:val="20"/>
      <w:lang w:eastAsia="en-GB"/>
    </w:rPr>
  </w:style>
  <w:style w:type="paragraph" w:customStyle="1" w:styleId="headerverso">
    <w:name w:val="header verso"/>
    <w:basedOn w:val="Normal"/>
    <w:rsid w:val="00C47880"/>
    <w:pPr>
      <w:overflowPunct w:val="0"/>
      <w:autoSpaceDE w:val="0"/>
      <w:autoSpaceDN w:val="0"/>
      <w:adjustRightInd w:val="0"/>
      <w:ind w:left="-86" w:right="-86"/>
      <w:textAlignment w:val="baseline"/>
    </w:pPr>
    <w:rPr>
      <w:rFonts w:ascii="Arial" w:hAnsi="Arial"/>
      <w:sz w:val="20"/>
      <w:szCs w:val="20"/>
      <w:lang w:eastAsia="en-GB"/>
    </w:rPr>
  </w:style>
  <w:style w:type="paragraph" w:customStyle="1" w:styleId="Selfstep">
    <w:name w:val="Selfstep"/>
    <w:basedOn w:val="Normal"/>
    <w:rsid w:val="00C47880"/>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Longmetstep">
    <w:name w:val="Longmetstep"/>
    <w:basedOn w:val="Normal"/>
    <w:rsid w:val="00217DF0"/>
    <w:pPr>
      <w:tabs>
        <w:tab w:val="decimal" w:pos="1570"/>
      </w:tabs>
      <w:overflowPunct w:val="0"/>
      <w:autoSpaceDE w:val="0"/>
      <w:autoSpaceDN w:val="0"/>
      <w:adjustRightInd w:val="0"/>
      <w:spacing w:after="30"/>
      <w:ind w:left="1710" w:hanging="540"/>
      <w:textAlignment w:val="baseline"/>
    </w:pPr>
    <w:rPr>
      <w:szCs w:val="20"/>
      <w:lang w:eastAsia="en-GB"/>
    </w:rPr>
  </w:style>
  <w:style w:type="paragraph" w:customStyle="1" w:styleId="Longsumstep">
    <w:name w:val="Longsumstep"/>
    <w:basedOn w:val="Normal"/>
    <w:rsid w:val="0044583D"/>
    <w:pPr>
      <w:keepNext/>
      <w:keepLines/>
      <w:tabs>
        <w:tab w:val="decimal" w:pos="418"/>
        <w:tab w:val="left" w:pos="576"/>
      </w:tabs>
      <w:overflowPunct w:val="0"/>
      <w:autoSpaceDE w:val="0"/>
      <w:autoSpaceDN w:val="0"/>
      <w:adjustRightInd w:val="0"/>
      <w:ind w:left="576" w:hanging="576"/>
      <w:textAlignment w:val="baseline"/>
    </w:pPr>
    <w:rPr>
      <w:szCs w:val="20"/>
      <w:lang w:eastAsia="en-GB"/>
    </w:rPr>
  </w:style>
  <w:style w:type="paragraph" w:customStyle="1" w:styleId="SectionTitle">
    <w:name w:val="Section Title"/>
    <w:basedOn w:val="Heading1"/>
    <w:rsid w:val="00C47880"/>
    <w:pPr>
      <w:jc w:val="right"/>
      <w:outlineLvl w:val="9"/>
    </w:pPr>
    <w:rPr>
      <w:i/>
      <w:sz w:val="56"/>
    </w:rPr>
  </w:style>
  <w:style w:type="paragraph" w:customStyle="1" w:styleId="s">
    <w:name w:val="s"/>
    <w:basedOn w:val="Normal"/>
    <w:rsid w:val="00C47880"/>
    <w:pPr>
      <w:overflowPunct w:val="0"/>
      <w:autoSpaceDE w:val="0"/>
      <w:autoSpaceDN w:val="0"/>
      <w:adjustRightInd w:val="0"/>
      <w:ind w:left="360"/>
      <w:textAlignment w:val="baseline"/>
    </w:pPr>
    <w:rPr>
      <w:szCs w:val="20"/>
      <w:lang w:eastAsia="en-GB"/>
    </w:rPr>
  </w:style>
  <w:style w:type="paragraph" w:customStyle="1" w:styleId="HeaderOdd">
    <w:name w:val="Header Odd"/>
    <w:basedOn w:val="Normal"/>
    <w:rsid w:val="0044583D"/>
    <w:pPr>
      <w:overflowPunct w:val="0"/>
      <w:autoSpaceDE w:val="0"/>
      <w:autoSpaceDN w:val="0"/>
      <w:adjustRightInd w:val="0"/>
      <w:spacing w:line="180" w:lineRule="exact"/>
      <w:ind w:right="-58"/>
      <w:jc w:val="right"/>
      <w:textAlignment w:val="baseline"/>
    </w:pPr>
    <w:rPr>
      <w:rFonts w:ascii="Arial" w:hAnsi="Arial"/>
      <w:sz w:val="20"/>
      <w:szCs w:val="20"/>
      <w:lang w:eastAsia="en-GB"/>
    </w:rPr>
  </w:style>
  <w:style w:type="paragraph" w:customStyle="1" w:styleId="HeaderLine">
    <w:name w:val="Header Line"/>
    <w:basedOn w:val="headerverso"/>
    <w:rsid w:val="00C47880"/>
    <w:pPr>
      <w:spacing w:after="320" w:line="180" w:lineRule="atLeast"/>
      <w:jc w:val="center"/>
    </w:pPr>
  </w:style>
  <w:style w:type="character" w:styleId="HTMLCite">
    <w:name w:val="HTML Cite"/>
    <w:uiPriority w:val="99"/>
    <w:semiHidden/>
    <w:unhideWhenUsed/>
    <w:rsid w:val="00972DC3"/>
    <w:rPr>
      <w:i w:val="0"/>
      <w:iCs w:val="0"/>
    </w:rPr>
  </w:style>
  <w:style w:type="paragraph" w:styleId="BalloonText">
    <w:name w:val="Balloon Text"/>
    <w:basedOn w:val="Normal"/>
    <w:link w:val="BalloonTextChar"/>
    <w:uiPriority w:val="99"/>
    <w:semiHidden/>
    <w:unhideWhenUsed/>
    <w:rsid w:val="00CD4FE0"/>
    <w:rPr>
      <w:rFonts w:ascii="Tahoma" w:hAnsi="Tahoma" w:cs="Tahoma"/>
      <w:sz w:val="16"/>
      <w:szCs w:val="16"/>
    </w:rPr>
  </w:style>
  <w:style w:type="character" w:customStyle="1" w:styleId="BalloonTextChar">
    <w:name w:val="Balloon Text Char"/>
    <w:basedOn w:val="DefaultParagraphFont"/>
    <w:link w:val="BalloonText"/>
    <w:uiPriority w:val="99"/>
    <w:semiHidden/>
    <w:rsid w:val="00CD4FE0"/>
    <w:rPr>
      <w:rFonts w:ascii="Tahoma" w:hAnsi="Tahoma" w:cs="Tahoma"/>
      <w:sz w:val="16"/>
      <w:szCs w:val="16"/>
      <w:lang w:val="en-US" w:eastAsia="en-US"/>
    </w:rPr>
  </w:style>
  <w:style w:type="paragraph" w:styleId="Caption">
    <w:name w:val="caption"/>
    <w:basedOn w:val="Normal"/>
    <w:next w:val="Normal"/>
    <w:uiPriority w:val="35"/>
    <w:unhideWhenUsed/>
    <w:qFormat/>
    <w:rsid w:val="00217DF0"/>
    <w:pPr>
      <w:spacing w:before="120" w:after="360"/>
      <w:jc w:val="center"/>
    </w:pPr>
    <w:rPr>
      <w:rFonts w:eastAsiaTheme="minorHAnsi" w:cstheme="minorBidi"/>
      <w:bCs/>
      <w:i/>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45560">
      <w:bodyDiv w:val="1"/>
      <w:marLeft w:val="0"/>
      <w:marRight w:val="0"/>
      <w:marTop w:val="0"/>
      <w:marBottom w:val="0"/>
      <w:divBdr>
        <w:top w:val="none" w:sz="0" w:space="0" w:color="auto"/>
        <w:left w:val="none" w:sz="0" w:space="0" w:color="auto"/>
        <w:bottom w:val="none" w:sz="0" w:space="0" w:color="auto"/>
        <w:right w:val="none" w:sz="0" w:space="0" w:color="auto"/>
      </w:divBdr>
      <w:divsChild>
        <w:div w:id="871916524">
          <w:marLeft w:val="0"/>
          <w:marRight w:val="0"/>
          <w:marTop w:val="0"/>
          <w:marBottom w:val="0"/>
          <w:divBdr>
            <w:top w:val="single" w:sz="6" w:space="0" w:color="678FC2"/>
            <w:left w:val="single" w:sz="6" w:space="0" w:color="678FC2"/>
            <w:bottom w:val="single" w:sz="6" w:space="0" w:color="678FC2"/>
            <w:right w:val="single" w:sz="6" w:space="0" w:color="678FC2"/>
          </w:divBdr>
          <w:divsChild>
            <w:div w:id="852497224">
              <w:marLeft w:val="0"/>
              <w:marRight w:val="0"/>
              <w:marTop w:val="0"/>
              <w:marBottom w:val="0"/>
              <w:divBdr>
                <w:top w:val="none" w:sz="0" w:space="0" w:color="auto"/>
                <w:left w:val="none" w:sz="0" w:space="0" w:color="auto"/>
                <w:bottom w:val="none" w:sz="0" w:space="0" w:color="auto"/>
                <w:right w:val="none" w:sz="0" w:space="0" w:color="auto"/>
              </w:divBdr>
              <w:divsChild>
                <w:div w:id="1843541090">
                  <w:marLeft w:val="150"/>
                  <w:marRight w:val="150"/>
                  <w:marTop w:val="0"/>
                  <w:marBottom w:val="0"/>
                  <w:divBdr>
                    <w:top w:val="none" w:sz="0" w:space="0" w:color="auto"/>
                    <w:left w:val="none" w:sz="0" w:space="0" w:color="auto"/>
                    <w:bottom w:val="none" w:sz="0" w:space="0" w:color="auto"/>
                    <w:right w:val="none" w:sz="0" w:space="0" w:color="auto"/>
                  </w:divBdr>
                  <w:divsChild>
                    <w:div w:id="1366760172">
                      <w:marLeft w:val="0"/>
                      <w:marRight w:val="0"/>
                      <w:marTop w:val="0"/>
                      <w:marBottom w:val="0"/>
                      <w:divBdr>
                        <w:top w:val="none" w:sz="0" w:space="0" w:color="auto"/>
                        <w:left w:val="none" w:sz="0" w:space="0" w:color="auto"/>
                        <w:bottom w:val="none" w:sz="0" w:space="0" w:color="auto"/>
                        <w:right w:val="none" w:sz="0" w:space="0" w:color="auto"/>
                      </w:divBdr>
                      <w:divsChild>
                        <w:div w:id="416947581">
                          <w:marLeft w:val="0"/>
                          <w:marRight w:val="0"/>
                          <w:marTop w:val="0"/>
                          <w:marBottom w:val="0"/>
                          <w:divBdr>
                            <w:top w:val="none" w:sz="0" w:space="0" w:color="auto"/>
                            <w:left w:val="none" w:sz="0" w:space="0" w:color="auto"/>
                            <w:bottom w:val="none" w:sz="0" w:space="0" w:color="auto"/>
                            <w:right w:val="none" w:sz="0" w:space="0" w:color="auto"/>
                          </w:divBdr>
                          <w:divsChild>
                            <w:div w:id="33052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84409">
      <w:bodyDiv w:val="1"/>
      <w:marLeft w:val="0"/>
      <w:marRight w:val="0"/>
      <w:marTop w:val="0"/>
      <w:marBottom w:val="0"/>
      <w:divBdr>
        <w:top w:val="none" w:sz="0" w:space="0" w:color="auto"/>
        <w:left w:val="none" w:sz="0" w:space="0" w:color="auto"/>
        <w:bottom w:val="none" w:sz="0" w:space="0" w:color="auto"/>
        <w:right w:val="none" w:sz="0" w:space="0" w:color="auto"/>
      </w:divBdr>
      <w:divsChild>
        <w:div w:id="178009846">
          <w:marLeft w:val="0"/>
          <w:marRight w:val="0"/>
          <w:marTop w:val="0"/>
          <w:marBottom w:val="0"/>
          <w:divBdr>
            <w:top w:val="none" w:sz="0" w:space="0" w:color="auto"/>
            <w:left w:val="none" w:sz="0" w:space="0" w:color="auto"/>
            <w:bottom w:val="none" w:sz="0" w:space="0" w:color="auto"/>
            <w:right w:val="none" w:sz="0" w:space="0" w:color="auto"/>
          </w:divBdr>
          <w:divsChild>
            <w:div w:id="1396857466">
              <w:marLeft w:val="-2928"/>
              <w:marRight w:val="0"/>
              <w:marTop w:val="0"/>
              <w:marBottom w:val="144"/>
              <w:divBdr>
                <w:top w:val="none" w:sz="0" w:space="0" w:color="auto"/>
                <w:left w:val="none" w:sz="0" w:space="0" w:color="auto"/>
                <w:bottom w:val="none" w:sz="0" w:space="0" w:color="auto"/>
                <w:right w:val="none" w:sz="0" w:space="0" w:color="auto"/>
              </w:divBdr>
              <w:divsChild>
                <w:div w:id="1072461704">
                  <w:marLeft w:val="2928"/>
                  <w:marRight w:val="0"/>
                  <w:marTop w:val="720"/>
                  <w:marBottom w:val="0"/>
                  <w:divBdr>
                    <w:top w:val="single" w:sz="6" w:space="0" w:color="AAAAAA"/>
                    <w:left w:val="single" w:sz="6" w:space="0" w:color="AAAAAA"/>
                    <w:bottom w:val="single" w:sz="6" w:space="0" w:color="AAAAAA"/>
                    <w:right w:val="none" w:sz="0" w:space="0" w:color="auto"/>
                  </w:divBdr>
                  <w:divsChild>
                    <w:div w:id="38938144">
                      <w:marLeft w:val="0"/>
                      <w:marRight w:val="0"/>
                      <w:marTop w:val="0"/>
                      <w:marBottom w:val="120"/>
                      <w:divBdr>
                        <w:top w:val="none" w:sz="0" w:space="0" w:color="auto"/>
                        <w:left w:val="none" w:sz="0" w:space="0" w:color="auto"/>
                        <w:bottom w:val="none" w:sz="0" w:space="0" w:color="auto"/>
                        <w:right w:val="none" w:sz="0" w:space="0" w:color="auto"/>
                      </w:divBdr>
                      <w:divsChild>
                        <w:div w:id="964849468">
                          <w:marLeft w:val="0"/>
                          <w:marRight w:val="0"/>
                          <w:marTop w:val="0"/>
                          <w:marBottom w:val="0"/>
                          <w:divBdr>
                            <w:top w:val="single" w:sz="6" w:space="0" w:color="CCCCCC"/>
                            <w:left w:val="single" w:sz="6" w:space="0" w:color="CCCCCC"/>
                            <w:bottom w:val="single" w:sz="6" w:space="0" w:color="CCCCCC"/>
                            <w:right w:val="single" w:sz="6" w:space="0" w:color="CCCCCC"/>
                          </w:divBdr>
                          <w:divsChild>
                            <w:div w:id="11463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1353">
                      <w:marLeft w:val="0"/>
                      <w:marRight w:val="0"/>
                      <w:marTop w:val="0"/>
                      <w:marBottom w:val="0"/>
                      <w:divBdr>
                        <w:top w:val="none" w:sz="0" w:space="0" w:color="auto"/>
                        <w:left w:val="none" w:sz="0" w:space="0" w:color="auto"/>
                        <w:bottom w:val="none" w:sz="0" w:space="0" w:color="auto"/>
                        <w:right w:val="none" w:sz="0" w:space="0" w:color="auto"/>
                      </w:divBdr>
                    </w:div>
                    <w:div w:id="120392550">
                      <w:marLeft w:val="0"/>
                      <w:marRight w:val="0"/>
                      <w:marTop w:val="0"/>
                      <w:marBottom w:val="0"/>
                      <w:divBdr>
                        <w:top w:val="none" w:sz="0" w:space="0" w:color="auto"/>
                        <w:left w:val="none" w:sz="0" w:space="0" w:color="auto"/>
                        <w:bottom w:val="none" w:sz="0" w:space="0" w:color="auto"/>
                        <w:right w:val="none" w:sz="0" w:space="0" w:color="auto"/>
                      </w:divBdr>
                    </w:div>
                    <w:div w:id="138500151">
                      <w:marLeft w:val="0"/>
                      <w:marRight w:val="0"/>
                      <w:marTop w:val="0"/>
                      <w:marBottom w:val="120"/>
                      <w:divBdr>
                        <w:top w:val="none" w:sz="0" w:space="0" w:color="auto"/>
                        <w:left w:val="none" w:sz="0" w:space="0" w:color="auto"/>
                        <w:bottom w:val="none" w:sz="0" w:space="0" w:color="auto"/>
                        <w:right w:val="none" w:sz="0" w:space="0" w:color="auto"/>
                      </w:divBdr>
                      <w:divsChild>
                        <w:div w:id="1920407981">
                          <w:marLeft w:val="0"/>
                          <w:marRight w:val="0"/>
                          <w:marTop w:val="0"/>
                          <w:marBottom w:val="0"/>
                          <w:divBdr>
                            <w:top w:val="single" w:sz="6" w:space="0" w:color="CCCCCC"/>
                            <w:left w:val="single" w:sz="6" w:space="0" w:color="CCCCCC"/>
                            <w:bottom w:val="single" w:sz="6" w:space="0" w:color="CCCCCC"/>
                            <w:right w:val="single" w:sz="6" w:space="0" w:color="CCCCCC"/>
                          </w:divBdr>
                          <w:divsChild>
                            <w:div w:id="30424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14605">
                      <w:marLeft w:val="0"/>
                      <w:marRight w:val="0"/>
                      <w:marTop w:val="0"/>
                      <w:marBottom w:val="0"/>
                      <w:divBdr>
                        <w:top w:val="none" w:sz="0" w:space="0" w:color="auto"/>
                        <w:left w:val="none" w:sz="0" w:space="0" w:color="auto"/>
                        <w:bottom w:val="none" w:sz="0" w:space="0" w:color="auto"/>
                        <w:right w:val="none" w:sz="0" w:space="0" w:color="auto"/>
                      </w:divBdr>
                    </w:div>
                    <w:div w:id="528226185">
                      <w:marLeft w:val="0"/>
                      <w:marRight w:val="0"/>
                      <w:marTop w:val="0"/>
                      <w:marBottom w:val="0"/>
                      <w:divBdr>
                        <w:top w:val="none" w:sz="0" w:space="0" w:color="auto"/>
                        <w:left w:val="none" w:sz="0" w:space="0" w:color="auto"/>
                        <w:bottom w:val="none" w:sz="0" w:space="0" w:color="auto"/>
                        <w:right w:val="none" w:sz="0" w:space="0" w:color="auto"/>
                      </w:divBdr>
                    </w:div>
                    <w:div w:id="737560545">
                      <w:marLeft w:val="0"/>
                      <w:marRight w:val="0"/>
                      <w:marTop w:val="0"/>
                      <w:marBottom w:val="0"/>
                      <w:divBdr>
                        <w:top w:val="none" w:sz="0" w:space="0" w:color="auto"/>
                        <w:left w:val="none" w:sz="0" w:space="0" w:color="auto"/>
                        <w:bottom w:val="none" w:sz="0" w:space="0" w:color="auto"/>
                        <w:right w:val="none" w:sz="0" w:space="0" w:color="auto"/>
                      </w:divBdr>
                    </w:div>
                    <w:div w:id="788276626">
                      <w:marLeft w:val="0"/>
                      <w:marRight w:val="0"/>
                      <w:marTop w:val="0"/>
                      <w:marBottom w:val="0"/>
                      <w:divBdr>
                        <w:top w:val="none" w:sz="0" w:space="0" w:color="auto"/>
                        <w:left w:val="none" w:sz="0" w:space="0" w:color="auto"/>
                        <w:bottom w:val="none" w:sz="0" w:space="0" w:color="auto"/>
                        <w:right w:val="none" w:sz="0" w:space="0" w:color="auto"/>
                      </w:divBdr>
                    </w:div>
                    <w:div w:id="864900998">
                      <w:marLeft w:val="0"/>
                      <w:marRight w:val="0"/>
                      <w:marTop w:val="0"/>
                      <w:marBottom w:val="120"/>
                      <w:divBdr>
                        <w:top w:val="none" w:sz="0" w:space="0" w:color="auto"/>
                        <w:left w:val="none" w:sz="0" w:space="0" w:color="auto"/>
                        <w:bottom w:val="none" w:sz="0" w:space="0" w:color="auto"/>
                        <w:right w:val="none" w:sz="0" w:space="0" w:color="auto"/>
                      </w:divBdr>
                      <w:divsChild>
                        <w:div w:id="2021856642">
                          <w:marLeft w:val="0"/>
                          <w:marRight w:val="0"/>
                          <w:marTop w:val="0"/>
                          <w:marBottom w:val="0"/>
                          <w:divBdr>
                            <w:top w:val="single" w:sz="6" w:space="0" w:color="CCCCCC"/>
                            <w:left w:val="single" w:sz="6" w:space="0" w:color="CCCCCC"/>
                            <w:bottom w:val="single" w:sz="6" w:space="0" w:color="CCCCCC"/>
                            <w:right w:val="single" w:sz="6" w:space="0" w:color="CCCCCC"/>
                          </w:divBdr>
                          <w:divsChild>
                            <w:div w:id="210010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21902">
                      <w:marLeft w:val="0"/>
                      <w:marRight w:val="0"/>
                      <w:marTop w:val="0"/>
                      <w:marBottom w:val="0"/>
                      <w:divBdr>
                        <w:top w:val="none" w:sz="0" w:space="0" w:color="auto"/>
                        <w:left w:val="none" w:sz="0" w:space="0" w:color="auto"/>
                        <w:bottom w:val="none" w:sz="0" w:space="0" w:color="auto"/>
                        <w:right w:val="none" w:sz="0" w:space="0" w:color="auto"/>
                      </w:divBdr>
                    </w:div>
                    <w:div w:id="970138727">
                      <w:marLeft w:val="0"/>
                      <w:marRight w:val="0"/>
                      <w:marTop w:val="0"/>
                      <w:marBottom w:val="0"/>
                      <w:divBdr>
                        <w:top w:val="none" w:sz="0" w:space="0" w:color="auto"/>
                        <w:left w:val="none" w:sz="0" w:space="0" w:color="auto"/>
                        <w:bottom w:val="none" w:sz="0" w:space="0" w:color="auto"/>
                        <w:right w:val="none" w:sz="0" w:space="0" w:color="auto"/>
                      </w:divBdr>
                    </w:div>
                    <w:div w:id="1015961199">
                      <w:marLeft w:val="0"/>
                      <w:marRight w:val="0"/>
                      <w:marTop w:val="0"/>
                      <w:marBottom w:val="120"/>
                      <w:divBdr>
                        <w:top w:val="none" w:sz="0" w:space="0" w:color="auto"/>
                        <w:left w:val="none" w:sz="0" w:space="0" w:color="auto"/>
                        <w:bottom w:val="none" w:sz="0" w:space="0" w:color="auto"/>
                        <w:right w:val="none" w:sz="0" w:space="0" w:color="auto"/>
                      </w:divBdr>
                      <w:divsChild>
                        <w:div w:id="1805854087">
                          <w:marLeft w:val="0"/>
                          <w:marRight w:val="0"/>
                          <w:marTop w:val="0"/>
                          <w:marBottom w:val="0"/>
                          <w:divBdr>
                            <w:top w:val="single" w:sz="6" w:space="0" w:color="CCCCCC"/>
                            <w:left w:val="single" w:sz="6" w:space="0" w:color="CCCCCC"/>
                            <w:bottom w:val="single" w:sz="6" w:space="0" w:color="CCCCCC"/>
                            <w:right w:val="single" w:sz="6" w:space="0" w:color="CCCCCC"/>
                          </w:divBdr>
                          <w:divsChild>
                            <w:div w:id="10210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857333">
                      <w:marLeft w:val="0"/>
                      <w:marRight w:val="0"/>
                      <w:marTop w:val="0"/>
                      <w:marBottom w:val="0"/>
                      <w:divBdr>
                        <w:top w:val="none" w:sz="0" w:space="0" w:color="auto"/>
                        <w:left w:val="none" w:sz="0" w:space="0" w:color="auto"/>
                        <w:bottom w:val="none" w:sz="0" w:space="0" w:color="auto"/>
                        <w:right w:val="none" w:sz="0" w:space="0" w:color="auto"/>
                      </w:divBdr>
                    </w:div>
                    <w:div w:id="1201553190">
                      <w:marLeft w:val="0"/>
                      <w:marRight w:val="0"/>
                      <w:marTop w:val="0"/>
                      <w:marBottom w:val="120"/>
                      <w:divBdr>
                        <w:top w:val="none" w:sz="0" w:space="0" w:color="auto"/>
                        <w:left w:val="none" w:sz="0" w:space="0" w:color="auto"/>
                        <w:bottom w:val="none" w:sz="0" w:space="0" w:color="auto"/>
                        <w:right w:val="none" w:sz="0" w:space="0" w:color="auto"/>
                      </w:divBdr>
                      <w:divsChild>
                        <w:div w:id="1903717255">
                          <w:marLeft w:val="0"/>
                          <w:marRight w:val="0"/>
                          <w:marTop w:val="0"/>
                          <w:marBottom w:val="0"/>
                          <w:divBdr>
                            <w:top w:val="single" w:sz="6" w:space="0" w:color="CCCCCC"/>
                            <w:left w:val="single" w:sz="6" w:space="0" w:color="CCCCCC"/>
                            <w:bottom w:val="single" w:sz="6" w:space="0" w:color="CCCCCC"/>
                            <w:right w:val="single" w:sz="6" w:space="0" w:color="CCCCCC"/>
                          </w:divBdr>
                          <w:divsChild>
                            <w:div w:id="212769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67587">
                      <w:marLeft w:val="0"/>
                      <w:marRight w:val="0"/>
                      <w:marTop w:val="0"/>
                      <w:marBottom w:val="120"/>
                      <w:divBdr>
                        <w:top w:val="none" w:sz="0" w:space="0" w:color="auto"/>
                        <w:left w:val="none" w:sz="0" w:space="0" w:color="auto"/>
                        <w:bottom w:val="none" w:sz="0" w:space="0" w:color="auto"/>
                        <w:right w:val="none" w:sz="0" w:space="0" w:color="auto"/>
                      </w:divBdr>
                      <w:divsChild>
                        <w:div w:id="242644889">
                          <w:marLeft w:val="0"/>
                          <w:marRight w:val="0"/>
                          <w:marTop w:val="0"/>
                          <w:marBottom w:val="0"/>
                          <w:divBdr>
                            <w:top w:val="single" w:sz="6" w:space="0" w:color="CCCCCC"/>
                            <w:left w:val="single" w:sz="6" w:space="0" w:color="CCCCCC"/>
                            <w:bottom w:val="single" w:sz="6" w:space="0" w:color="CCCCCC"/>
                            <w:right w:val="single" w:sz="6" w:space="0" w:color="CCCCCC"/>
                          </w:divBdr>
                          <w:divsChild>
                            <w:div w:id="4200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13992">
                      <w:marLeft w:val="0"/>
                      <w:marRight w:val="0"/>
                      <w:marTop w:val="0"/>
                      <w:marBottom w:val="120"/>
                      <w:divBdr>
                        <w:top w:val="none" w:sz="0" w:space="0" w:color="auto"/>
                        <w:left w:val="none" w:sz="0" w:space="0" w:color="auto"/>
                        <w:bottom w:val="none" w:sz="0" w:space="0" w:color="auto"/>
                        <w:right w:val="none" w:sz="0" w:space="0" w:color="auto"/>
                      </w:divBdr>
                      <w:divsChild>
                        <w:div w:id="1803962325">
                          <w:marLeft w:val="0"/>
                          <w:marRight w:val="0"/>
                          <w:marTop w:val="0"/>
                          <w:marBottom w:val="0"/>
                          <w:divBdr>
                            <w:top w:val="single" w:sz="6" w:space="0" w:color="CCCCCC"/>
                            <w:left w:val="single" w:sz="6" w:space="0" w:color="CCCCCC"/>
                            <w:bottom w:val="single" w:sz="6" w:space="0" w:color="CCCCCC"/>
                            <w:right w:val="single" w:sz="6" w:space="0" w:color="CCCCCC"/>
                          </w:divBdr>
                          <w:divsChild>
                            <w:div w:id="7234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428295">
                      <w:marLeft w:val="0"/>
                      <w:marRight w:val="0"/>
                      <w:marTop w:val="0"/>
                      <w:marBottom w:val="120"/>
                      <w:divBdr>
                        <w:top w:val="none" w:sz="0" w:space="0" w:color="auto"/>
                        <w:left w:val="none" w:sz="0" w:space="0" w:color="auto"/>
                        <w:bottom w:val="none" w:sz="0" w:space="0" w:color="auto"/>
                        <w:right w:val="none" w:sz="0" w:space="0" w:color="auto"/>
                      </w:divBdr>
                      <w:divsChild>
                        <w:div w:id="1237397466">
                          <w:marLeft w:val="0"/>
                          <w:marRight w:val="0"/>
                          <w:marTop w:val="0"/>
                          <w:marBottom w:val="0"/>
                          <w:divBdr>
                            <w:top w:val="single" w:sz="6" w:space="0" w:color="CCCCCC"/>
                            <w:left w:val="single" w:sz="6" w:space="0" w:color="CCCCCC"/>
                            <w:bottom w:val="single" w:sz="6" w:space="0" w:color="CCCCCC"/>
                            <w:right w:val="single" w:sz="6" w:space="0" w:color="CCCCCC"/>
                          </w:divBdr>
                          <w:divsChild>
                            <w:div w:id="17948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420947">
                      <w:marLeft w:val="0"/>
                      <w:marRight w:val="0"/>
                      <w:marTop w:val="0"/>
                      <w:marBottom w:val="0"/>
                      <w:divBdr>
                        <w:top w:val="none" w:sz="0" w:space="0" w:color="auto"/>
                        <w:left w:val="none" w:sz="0" w:space="0" w:color="auto"/>
                        <w:bottom w:val="none" w:sz="0" w:space="0" w:color="auto"/>
                        <w:right w:val="none" w:sz="0" w:space="0" w:color="auto"/>
                      </w:divBdr>
                    </w:div>
                    <w:div w:id="1746028170">
                      <w:marLeft w:val="0"/>
                      <w:marRight w:val="0"/>
                      <w:marTop w:val="0"/>
                      <w:marBottom w:val="120"/>
                      <w:divBdr>
                        <w:top w:val="none" w:sz="0" w:space="0" w:color="auto"/>
                        <w:left w:val="none" w:sz="0" w:space="0" w:color="auto"/>
                        <w:bottom w:val="none" w:sz="0" w:space="0" w:color="auto"/>
                        <w:right w:val="none" w:sz="0" w:space="0" w:color="auto"/>
                      </w:divBdr>
                      <w:divsChild>
                        <w:div w:id="456993180">
                          <w:marLeft w:val="0"/>
                          <w:marRight w:val="0"/>
                          <w:marTop w:val="0"/>
                          <w:marBottom w:val="0"/>
                          <w:divBdr>
                            <w:top w:val="single" w:sz="6" w:space="0" w:color="CCCCCC"/>
                            <w:left w:val="single" w:sz="6" w:space="0" w:color="CCCCCC"/>
                            <w:bottom w:val="single" w:sz="6" w:space="0" w:color="CCCCCC"/>
                            <w:right w:val="single" w:sz="6" w:space="0" w:color="CCCCCC"/>
                          </w:divBdr>
                          <w:divsChild>
                            <w:div w:id="190009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48385">
                      <w:marLeft w:val="0"/>
                      <w:marRight w:val="0"/>
                      <w:marTop w:val="0"/>
                      <w:marBottom w:val="120"/>
                      <w:divBdr>
                        <w:top w:val="none" w:sz="0" w:space="0" w:color="auto"/>
                        <w:left w:val="none" w:sz="0" w:space="0" w:color="auto"/>
                        <w:bottom w:val="none" w:sz="0" w:space="0" w:color="auto"/>
                        <w:right w:val="none" w:sz="0" w:space="0" w:color="auto"/>
                      </w:divBdr>
                      <w:divsChild>
                        <w:div w:id="897859781">
                          <w:marLeft w:val="0"/>
                          <w:marRight w:val="0"/>
                          <w:marTop w:val="0"/>
                          <w:marBottom w:val="0"/>
                          <w:divBdr>
                            <w:top w:val="single" w:sz="6" w:space="0" w:color="CCCCCC"/>
                            <w:left w:val="single" w:sz="6" w:space="0" w:color="CCCCCC"/>
                            <w:bottom w:val="single" w:sz="6" w:space="0" w:color="CCCCCC"/>
                            <w:right w:val="single" w:sz="6" w:space="0" w:color="CCCCCC"/>
                          </w:divBdr>
                          <w:divsChild>
                            <w:div w:id="14807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363742">
                      <w:marLeft w:val="0"/>
                      <w:marRight w:val="0"/>
                      <w:marTop w:val="0"/>
                      <w:marBottom w:val="120"/>
                      <w:divBdr>
                        <w:top w:val="none" w:sz="0" w:space="0" w:color="auto"/>
                        <w:left w:val="none" w:sz="0" w:space="0" w:color="auto"/>
                        <w:bottom w:val="none" w:sz="0" w:space="0" w:color="auto"/>
                        <w:right w:val="none" w:sz="0" w:space="0" w:color="auto"/>
                      </w:divBdr>
                      <w:divsChild>
                        <w:div w:id="975111802">
                          <w:marLeft w:val="0"/>
                          <w:marRight w:val="0"/>
                          <w:marTop w:val="0"/>
                          <w:marBottom w:val="0"/>
                          <w:divBdr>
                            <w:top w:val="single" w:sz="6" w:space="0" w:color="CCCCCC"/>
                            <w:left w:val="single" w:sz="6" w:space="0" w:color="CCCCCC"/>
                            <w:bottom w:val="single" w:sz="6" w:space="0" w:color="CCCCCC"/>
                            <w:right w:val="single" w:sz="6" w:space="0" w:color="CCCCCC"/>
                          </w:divBdr>
                          <w:divsChild>
                            <w:div w:id="14934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42272">
      <w:bodyDiv w:val="1"/>
      <w:marLeft w:val="0"/>
      <w:marRight w:val="0"/>
      <w:marTop w:val="0"/>
      <w:marBottom w:val="0"/>
      <w:divBdr>
        <w:top w:val="none" w:sz="0" w:space="0" w:color="auto"/>
        <w:left w:val="none" w:sz="0" w:space="0" w:color="auto"/>
        <w:bottom w:val="none" w:sz="0" w:space="0" w:color="auto"/>
        <w:right w:val="none" w:sz="0" w:space="0" w:color="auto"/>
      </w:divBdr>
      <w:divsChild>
        <w:div w:id="728378848">
          <w:marLeft w:val="0"/>
          <w:marRight w:val="0"/>
          <w:marTop w:val="0"/>
          <w:marBottom w:val="0"/>
          <w:divBdr>
            <w:top w:val="none" w:sz="0" w:space="0" w:color="auto"/>
            <w:left w:val="none" w:sz="0" w:space="0" w:color="auto"/>
            <w:bottom w:val="none" w:sz="0" w:space="0" w:color="auto"/>
            <w:right w:val="none" w:sz="0" w:space="0" w:color="auto"/>
          </w:divBdr>
          <w:divsChild>
            <w:div w:id="1549102122">
              <w:marLeft w:val="-2928"/>
              <w:marRight w:val="0"/>
              <w:marTop w:val="0"/>
              <w:marBottom w:val="144"/>
              <w:divBdr>
                <w:top w:val="none" w:sz="0" w:space="0" w:color="auto"/>
                <w:left w:val="none" w:sz="0" w:space="0" w:color="auto"/>
                <w:bottom w:val="none" w:sz="0" w:space="0" w:color="auto"/>
                <w:right w:val="none" w:sz="0" w:space="0" w:color="auto"/>
              </w:divBdr>
              <w:divsChild>
                <w:div w:id="1108307885">
                  <w:marLeft w:val="2928"/>
                  <w:marRight w:val="0"/>
                  <w:marTop w:val="720"/>
                  <w:marBottom w:val="0"/>
                  <w:divBdr>
                    <w:top w:val="single" w:sz="6" w:space="0" w:color="AAAAAA"/>
                    <w:left w:val="single" w:sz="6" w:space="0" w:color="AAAAAA"/>
                    <w:bottom w:val="single" w:sz="6" w:space="0" w:color="AAAAAA"/>
                    <w:right w:val="none" w:sz="0" w:space="0" w:color="auto"/>
                  </w:divBdr>
                  <w:divsChild>
                    <w:div w:id="1947106711">
                      <w:marLeft w:val="0"/>
                      <w:marRight w:val="0"/>
                      <w:marTop w:val="0"/>
                      <w:marBottom w:val="120"/>
                      <w:divBdr>
                        <w:top w:val="none" w:sz="0" w:space="0" w:color="auto"/>
                        <w:left w:val="none" w:sz="0" w:space="0" w:color="auto"/>
                        <w:bottom w:val="none" w:sz="0" w:space="0" w:color="auto"/>
                        <w:right w:val="none" w:sz="0" w:space="0" w:color="auto"/>
                      </w:divBdr>
                      <w:divsChild>
                        <w:div w:id="737899955">
                          <w:marLeft w:val="0"/>
                          <w:marRight w:val="0"/>
                          <w:marTop w:val="0"/>
                          <w:marBottom w:val="0"/>
                          <w:divBdr>
                            <w:top w:val="single" w:sz="6" w:space="0" w:color="CCCCCC"/>
                            <w:left w:val="single" w:sz="6" w:space="0" w:color="CCCCCC"/>
                            <w:bottom w:val="single" w:sz="6" w:space="0" w:color="CCCCCC"/>
                            <w:right w:val="single" w:sz="6" w:space="0" w:color="CCCCCC"/>
                          </w:divBdr>
                          <w:divsChild>
                            <w:div w:id="101122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9596653">
      <w:bodyDiv w:val="1"/>
      <w:marLeft w:val="0"/>
      <w:marRight w:val="0"/>
      <w:marTop w:val="0"/>
      <w:marBottom w:val="0"/>
      <w:divBdr>
        <w:top w:val="none" w:sz="0" w:space="0" w:color="auto"/>
        <w:left w:val="none" w:sz="0" w:space="0" w:color="auto"/>
        <w:bottom w:val="none" w:sz="0" w:space="0" w:color="auto"/>
        <w:right w:val="none" w:sz="0" w:space="0" w:color="auto"/>
      </w:divBdr>
      <w:divsChild>
        <w:div w:id="1066807447">
          <w:marLeft w:val="0"/>
          <w:marRight w:val="0"/>
          <w:marTop w:val="0"/>
          <w:marBottom w:val="0"/>
          <w:divBdr>
            <w:top w:val="none" w:sz="0" w:space="0" w:color="auto"/>
            <w:left w:val="none" w:sz="0" w:space="0" w:color="auto"/>
            <w:bottom w:val="none" w:sz="0" w:space="0" w:color="auto"/>
            <w:right w:val="none" w:sz="0" w:space="0" w:color="auto"/>
          </w:divBdr>
          <w:divsChild>
            <w:div w:id="688721762">
              <w:marLeft w:val="-2928"/>
              <w:marRight w:val="0"/>
              <w:marTop w:val="0"/>
              <w:marBottom w:val="144"/>
              <w:divBdr>
                <w:top w:val="none" w:sz="0" w:space="0" w:color="auto"/>
                <w:left w:val="none" w:sz="0" w:space="0" w:color="auto"/>
                <w:bottom w:val="none" w:sz="0" w:space="0" w:color="auto"/>
                <w:right w:val="none" w:sz="0" w:space="0" w:color="auto"/>
              </w:divBdr>
              <w:divsChild>
                <w:div w:id="1766270619">
                  <w:marLeft w:val="2928"/>
                  <w:marRight w:val="0"/>
                  <w:marTop w:val="720"/>
                  <w:marBottom w:val="0"/>
                  <w:divBdr>
                    <w:top w:val="single" w:sz="6" w:space="0" w:color="AAAAAA"/>
                    <w:left w:val="single" w:sz="6" w:space="0" w:color="AAAAAA"/>
                    <w:bottom w:val="single" w:sz="6" w:space="0" w:color="AAAAAA"/>
                    <w:right w:val="none" w:sz="0" w:space="0" w:color="auto"/>
                  </w:divBdr>
                  <w:divsChild>
                    <w:div w:id="867067539">
                      <w:marLeft w:val="0"/>
                      <w:marRight w:val="0"/>
                      <w:marTop w:val="0"/>
                      <w:marBottom w:val="120"/>
                      <w:divBdr>
                        <w:top w:val="none" w:sz="0" w:space="0" w:color="auto"/>
                        <w:left w:val="none" w:sz="0" w:space="0" w:color="auto"/>
                        <w:bottom w:val="none" w:sz="0" w:space="0" w:color="auto"/>
                        <w:right w:val="none" w:sz="0" w:space="0" w:color="auto"/>
                      </w:divBdr>
                      <w:divsChild>
                        <w:div w:id="1810126852">
                          <w:marLeft w:val="0"/>
                          <w:marRight w:val="0"/>
                          <w:marTop w:val="0"/>
                          <w:marBottom w:val="0"/>
                          <w:divBdr>
                            <w:top w:val="single" w:sz="6" w:space="0" w:color="CCCCCC"/>
                            <w:left w:val="single" w:sz="6" w:space="0" w:color="CCCCCC"/>
                            <w:bottom w:val="single" w:sz="6" w:space="0" w:color="CCCCCC"/>
                            <w:right w:val="single" w:sz="6" w:space="0" w:color="CCCCCC"/>
                          </w:divBdr>
                          <w:divsChild>
                            <w:div w:id="20098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7882">
                      <w:marLeft w:val="0"/>
                      <w:marRight w:val="0"/>
                      <w:marTop w:val="0"/>
                      <w:marBottom w:val="120"/>
                      <w:divBdr>
                        <w:top w:val="none" w:sz="0" w:space="0" w:color="auto"/>
                        <w:left w:val="none" w:sz="0" w:space="0" w:color="auto"/>
                        <w:bottom w:val="none" w:sz="0" w:space="0" w:color="auto"/>
                        <w:right w:val="none" w:sz="0" w:space="0" w:color="auto"/>
                      </w:divBdr>
                      <w:divsChild>
                        <w:div w:id="343483372">
                          <w:marLeft w:val="0"/>
                          <w:marRight w:val="0"/>
                          <w:marTop w:val="0"/>
                          <w:marBottom w:val="0"/>
                          <w:divBdr>
                            <w:top w:val="single" w:sz="6" w:space="0" w:color="CCCCCC"/>
                            <w:left w:val="single" w:sz="6" w:space="0" w:color="CCCCCC"/>
                            <w:bottom w:val="single" w:sz="6" w:space="0" w:color="CCCCCC"/>
                            <w:right w:val="single" w:sz="6" w:space="0" w:color="CCCCCC"/>
                          </w:divBdr>
                          <w:divsChild>
                            <w:div w:id="75243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424261">
      <w:bodyDiv w:val="1"/>
      <w:marLeft w:val="0"/>
      <w:marRight w:val="0"/>
      <w:marTop w:val="0"/>
      <w:marBottom w:val="0"/>
      <w:divBdr>
        <w:top w:val="none" w:sz="0" w:space="0" w:color="auto"/>
        <w:left w:val="none" w:sz="0" w:space="0" w:color="auto"/>
        <w:bottom w:val="none" w:sz="0" w:space="0" w:color="auto"/>
        <w:right w:val="none" w:sz="0" w:space="0" w:color="auto"/>
      </w:divBdr>
      <w:divsChild>
        <w:div w:id="215047426">
          <w:marLeft w:val="0"/>
          <w:marRight w:val="0"/>
          <w:marTop w:val="0"/>
          <w:marBottom w:val="0"/>
          <w:divBdr>
            <w:top w:val="single" w:sz="6" w:space="0" w:color="678FC2"/>
            <w:left w:val="single" w:sz="6" w:space="0" w:color="678FC2"/>
            <w:bottom w:val="single" w:sz="6" w:space="0" w:color="678FC2"/>
            <w:right w:val="single" w:sz="6" w:space="0" w:color="678FC2"/>
          </w:divBdr>
          <w:divsChild>
            <w:div w:id="1570846737">
              <w:marLeft w:val="0"/>
              <w:marRight w:val="0"/>
              <w:marTop w:val="0"/>
              <w:marBottom w:val="0"/>
              <w:divBdr>
                <w:top w:val="none" w:sz="0" w:space="0" w:color="auto"/>
                <w:left w:val="none" w:sz="0" w:space="0" w:color="auto"/>
                <w:bottom w:val="none" w:sz="0" w:space="0" w:color="auto"/>
                <w:right w:val="none" w:sz="0" w:space="0" w:color="auto"/>
              </w:divBdr>
              <w:divsChild>
                <w:div w:id="1899366049">
                  <w:marLeft w:val="150"/>
                  <w:marRight w:val="150"/>
                  <w:marTop w:val="0"/>
                  <w:marBottom w:val="0"/>
                  <w:divBdr>
                    <w:top w:val="none" w:sz="0" w:space="0" w:color="auto"/>
                    <w:left w:val="none" w:sz="0" w:space="0" w:color="auto"/>
                    <w:bottom w:val="none" w:sz="0" w:space="0" w:color="auto"/>
                    <w:right w:val="none" w:sz="0" w:space="0" w:color="auto"/>
                  </w:divBdr>
                  <w:divsChild>
                    <w:div w:id="2035762200">
                      <w:marLeft w:val="0"/>
                      <w:marRight w:val="0"/>
                      <w:marTop w:val="0"/>
                      <w:marBottom w:val="0"/>
                      <w:divBdr>
                        <w:top w:val="none" w:sz="0" w:space="0" w:color="auto"/>
                        <w:left w:val="none" w:sz="0" w:space="0" w:color="auto"/>
                        <w:bottom w:val="none" w:sz="0" w:space="0" w:color="auto"/>
                        <w:right w:val="none" w:sz="0" w:space="0" w:color="auto"/>
                      </w:divBdr>
                      <w:divsChild>
                        <w:div w:id="466630623">
                          <w:marLeft w:val="0"/>
                          <w:marRight w:val="0"/>
                          <w:marTop w:val="0"/>
                          <w:marBottom w:val="0"/>
                          <w:divBdr>
                            <w:top w:val="none" w:sz="0" w:space="0" w:color="auto"/>
                            <w:left w:val="none" w:sz="0" w:space="0" w:color="auto"/>
                            <w:bottom w:val="none" w:sz="0" w:space="0" w:color="auto"/>
                            <w:right w:val="none" w:sz="0" w:space="0" w:color="auto"/>
                          </w:divBdr>
                          <w:divsChild>
                            <w:div w:id="4012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682207">
      <w:bodyDiv w:val="1"/>
      <w:marLeft w:val="0"/>
      <w:marRight w:val="0"/>
      <w:marTop w:val="0"/>
      <w:marBottom w:val="0"/>
      <w:divBdr>
        <w:top w:val="none" w:sz="0" w:space="0" w:color="auto"/>
        <w:left w:val="none" w:sz="0" w:space="0" w:color="auto"/>
        <w:bottom w:val="none" w:sz="0" w:space="0" w:color="auto"/>
        <w:right w:val="none" w:sz="0" w:space="0" w:color="auto"/>
      </w:divBdr>
      <w:divsChild>
        <w:div w:id="1569071788">
          <w:marLeft w:val="0"/>
          <w:marRight w:val="0"/>
          <w:marTop w:val="0"/>
          <w:marBottom w:val="0"/>
          <w:divBdr>
            <w:top w:val="none" w:sz="0" w:space="0" w:color="auto"/>
            <w:left w:val="none" w:sz="0" w:space="0" w:color="auto"/>
            <w:bottom w:val="none" w:sz="0" w:space="0" w:color="auto"/>
            <w:right w:val="none" w:sz="0" w:space="0" w:color="auto"/>
          </w:divBdr>
          <w:divsChild>
            <w:div w:id="930434733">
              <w:marLeft w:val="-2928"/>
              <w:marRight w:val="0"/>
              <w:marTop w:val="0"/>
              <w:marBottom w:val="144"/>
              <w:divBdr>
                <w:top w:val="none" w:sz="0" w:space="0" w:color="auto"/>
                <w:left w:val="none" w:sz="0" w:space="0" w:color="auto"/>
                <w:bottom w:val="none" w:sz="0" w:space="0" w:color="auto"/>
                <w:right w:val="none" w:sz="0" w:space="0" w:color="auto"/>
              </w:divBdr>
              <w:divsChild>
                <w:div w:id="1687829333">
                  <w:marLeft w:val="2928"/>
                  <w:marRight w:val="0"/>
                  <w:marTop w:val="720"/>
                  <w:marBottom w:val="0"/>
                  <w:divBdr>
                    <w:top w:val="single" w:sz="6" w:space="0" w:color="AAAAAA"/>
                    <w:left w:val="single" w:sz="6" w:space="0" w:color="AAAAAA"/>
                    <w:bottom w:val="single" w:sz="6" w:space="0" w:color="AAAAAA"/>
                    <w:right w:val="none" w:sz="0" w:space="0" w:color="auto"/>
                  </w:divBdr>
                  <w:divsChild>
                    <w:div w:id="178712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297062">
      <w:bodyDiv w:val="1"/>
      <w:marLeft w:val="0"/>
      <w:marRight w:val="0"/>
      <w:marTop w:val="0"/>
      <w:marBottom w:val="0"/>
      <w:divBdr>
        <w:top w:val="none" w:sz="0" w:space="0" w:color="auto"/>
        <w:left w:val="none" w:sz="0" w:space="0" w:color="auto"/>
        <w:bottom w:val="none" w:sz="0" w:space="0" w:color="auto"/>
        <w:right w:val="none" w:sz="0" w:space="0" w:color="auto"/>
      </w:divBdr>
      <w:divsChild>
        <w:div w:id="1553809521">
          <w:marLeft w:val="0"/>
          <w:marRight w:val="0"/>
          <w:marTop w:val="0"/>
          <w:marBottom w:val="0"/>
          <w:divBdr>
            <w:top w:val="single" w:sz="6" w:space="0" w:color="678FC2"/>
            <w:left w:val="single" w:sz="6" w:space="0" w:color="678FC2"/>
            <w:bottom w:val="single" w:sz="6" w:space="0" w:color="678FC2"/>
            <w:right w:val="single" w:sz="6" w:space="0" w:color="678FC2"/>
          </w:divBdr>
          <w:divsChild>
            <w:div w:id="2077556965">
              <w:marLeft w:val="0"/>
              <w:marRight w:val="0"/>
              <w:marTop w:val="0"/>
              <w:marBottom w:val="0"/>
              <w:divBdr>
                <w:top w:val="none" w:sz="0" w:space="0" w:color="auto"/>
                <w:left w:val="none" w:sz="0" w:space="0" w:color="auto"/>
                <w:bottom w:val="none" w:sz="0" w:space="0" w:color="auto"/>
                <w:right w:val="none" w:sz="0" w:space="0" w:color="auto"/>
              </w:divBdr>
              <w:divsChild>
                <w:div w:id="966815325">
                  <w:marLeft w:val="150"/>
                  <w:marRight w:val="150"/>
                  <w:marTop w:val="0"/>
                  <w:marBottom w:val="0"/>
                  <w:divBdr>
                    <w:top w:val="none" w:sz="0" w:space="0" w:color="auto"/>
                    <w:left w:val="none" w:sz="0" w:space="0" w:color="auto"/>
                    <w:bottom w:val="none" w:sz="0" w:space="0" w:color="auto"/>
                    <w:right w:val="none" w:sz="0" w:space="0" w:color="auto"/>
                  </w:divBdr>
                  <w:divsChild>
                    <w:div w:id="818956832">
                      <w:marLeft w:val="0"/>
                      <w:marRight w:val="0"/>
                      <w:marTop w:val="0"/>
                      <w:marBottom w:val="0"/>
                      <w:divBdr>
                        <w:top w:val="none" w:sz="0" w:space="0" w:color="auto"/>
                        <w:left w:val="none" w:sz="0" w:space="0" w:color="auto"/>
                        <w:bottom w:val="none" w:sz="0" w:space="0" w:color="auto"/>
                        <w:right w:val="none" w:sz="0" w:space="0" w:color="auto"/>
                      </w:divBdr>
                      <w:divsChild>
                        <w:div w:id="886603025">
                          <w:marLeft w:val="0"/>
                          <w:marRight w:val="0"/>
                          <w:marTop w:val="0"/>
                          <w:marBottom w:val="0"/>
                          <w:divBdr>
                            <w:top w:val="none" w:sz="0" w:space="0" w:color="auto"/>
                            <w:left w:val="none" w:sz="0" w:space="0" w:color="auto"/>
                            <w:bottom w:val="none" w:sz="0" w:space="0" w:color="auto"/>
                            <w:right w:val="none" w:sz="0" w:space="0" w:color="auto"/>
                          </w:divBdr>
                          <w:divsChild>
                            <w:div w:id="21298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2313613">
      <w:bodyDiv w:val="1"/>
      <w:marLeft w:val="0"/>
      <w:marRight w:val="0"/>
      <w:marTop w:val="0"/>
      <w:marBottom w:val="0"/>
      <w:divBdr>
        <w:top w:val="none" w:sz="0" w:space="0" w:color="auto"/>
        <w:left w:val="none" w:sz="0" w:space="0" w:color="auto"/>
        <w:bottom w:val="none" w:sz="0" w:space="0" w:color="auto"/>
        <w:right w:val="none" w:sz="0" w:space="0" w:color="auto"/>
      </w:divBdr>
      <w:divsChild>
        <w:div w:id="630482750">
          <w:marLeft w:val="0"/>
          <w:marRight w:val="0"/>
          <w:marTop w:val="0"/>
          <w:marBottom w:val="0"/>
          <w:divBdr>
            <w:top w:val="none" w:sz="0" w:space="0" w:color="auto"/>
            <w:left w:val="none" w:sz="0" w:space="0" w:color="auto"/>
            <w:bottom w:val="none" w:sz="0" w:space="0" w:color="auto"/>
            <w:right w:val="none" w:sz="0" w:space="0" w:color="auto"/>
          </w:divBdr>
          <w:divsChild>
            <w:div w:id="377321161">
              <w:marLeft w:val="-2928"/>
              <w:marRight w:val="0"/>
              <w:marTop w:val="0"/>
              <w:marBottom w:val="144"/>
              <w:divBdr>
                <w:top w:val="none" w:sz="0" w:space="0" w:color="auto"/>
                <w:left w:val="none" w:sz="0" w:space="0" w:color="auto"/>
                <w:bottom w:val="none" w:sz="0" w:space="0" w:color="auto"/>
                <w:right w:val="none" w:sz="0" w:space="0" w:color="auto"/>
              </w:divBdr>
              <w:divsChild>
                <w:div w:id="567498158">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 w:id="1733000432">
      <w:bodyDiv w:val="1"/>
      <w:marLeft w:val="0"/>
      <w:marRight w:val="0"/>
      <w:marTop w:val="0"/>
      <w:marBottom w:val="0"/>
      <w:divBdr>
        <w:top w:val="none" w:sz="0" w:space="0" w:color="auto"/>
        <w:left w:val="none" w:sz="0" w:space="0" w:color="auto"/>
        <w:bottom w:val="none" w:sz="0" w:space="0" w:color="auto"/>
        <w:right w:val="none" w:sz="0" w:space="0" w:color="auto"/>
      </w:divBdr>
      <w:divsChild>
        <w:div w:id="1012684225">
          <w:marLeft w:val="0"/>
          <w:marRight w:val="0"/>
          <w:marTop w:val="0"/>
          <w:marBottom w:val="0"/>
          <w:divBdr>
            <w:top w:val="single" w:sz="6" w:space="0" w:color="678FC2"/>
            <w:left w:val="single" w:sz="6" w:space="0" w:color="678FC2"/>
            <w:bottom w:val="single" w:sz="6" w:space="0" w:color="678FC2"/>
            <w:right w:val="single" w:sz="6" w:space="0" w:color="678FC2"/>
          </w:divBdr>
          <w:divsChild>
            <w:div w:id="1299460728">
              <w:marLeft w:val="0"/>
              <w:marRight w:val="0"/>
              <w:marTop w:val="0"/>
              <w:marBottom w:val="0"/>
              <w:divBdr>
                <w:top w:val="none" w:sz="0" w:space="0" w:color="auto"/>
                <w:left w:val="none" w:sz="0" w:space="0" w:color="auto"/>
                <w:bottom w:val="none" w:sz="0" w:space="0" w:color="auto"/>
                <w:right w:val="none" w:sz="0" w:space="0" w:color="auto"/>
              </w:divBdr>
              <w:divsChild>
                <w:div w:id="1748530083">
                  <w:marLeft w:val="150"/>
                  <w:marRight w:val="150"/>
                  <w:marTop w:val="0"/>
                  <w:marBottom w:val="0"/>
                  <w:divBdr>
                    <w:top w:val="none" w:sz="0" w:space="0" w:color="auto"/>
                    <w:left w:val="none" w:sz="0" w:space="0" w:color="auto"/>
                    <w:bottom w:val="none" w:sz="0" w:space="0" w:color="auto"/>
                    <w:right w:val="none" w:sz="0" w:space="0" w:color="auto"/>
                  </w:divBdr>
                  <w:divsChild>
                    <w:div w:id="960457658">
                      <w:marLeft w:val="0"/>
                      <w:marRight w:val="0"/>
                      <w:marTop w:val="0"/>
                      <w:marBottom w:val="0"/>
                      <w:divBdr>
                        <w:top w:val="none" w:sz="0" w:space="0" w:color="auto"/>
                        <w:left w:val="none" w:sz="0" w:space="0" w:color="auto"/>
                        <w:bottom w:val="none" w:sz="0" w:space="0" w:color="auto"/>
                        <w:right w:val="none" w:sz="0" w:space="0" w:color="auto"/>
                      </w:divBdr>
                      <w:divsChild>
                        <w:div w:id="342241445">
                          <w:marLeft w:val="0"/>
                          <w:marRight w:val="0"/>
                          <w:marTop w:val="0"/>
                          <w:marBottom w:val="0"/>
                          <w:divBdr>
                            <w:top w:val="none" w:sz="0" w:space="0" w:color="auto"/>
                            <w:left w:val="none" w:sz="0" w:space="0" w:color="auto"/>
                            <w:bottom w:val="none" w:sz="0" w:space="0" w:color="auto"/>
                            <w:right w:val="none" w:sz="0" w:space="0" w:color="auto"/>
                          </w:divBdr>
                          <w:divsChild>
                            <w:div w:id="109197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2521116">
      <w:bodyDiv w:val="1"/>
      <w:marLeft w:val="0"/>
      <w:marRight w:val="0"/>
      <w:marTop w:val="0"/>
      <w:marBottom w:val="0"/>
      <w:divBdr>
        <w:top w:val="none" w:sz="0" w:space="0" w:color="auto"/>
        <w:left w:val="none" w:sz="0" w:space="0" w:color="auto"/>
        <w:bottom w:val="none" w:sz="0" w:space="0" w:color="auto"/>
        <w:right w:val="none" w:sz="0" w:space="0" w:color="auto"/>
      </w:divBdr>
      <w:divsChild>
        <w:div w:id="287510082">
          <w:marLeft w:val="0"/>
          <w:marRight w:val="0"/>
          <w:marTop w:val="0"/>
          <w:marBottom w:val="0"/>
          <w:divBdr>
            <w:top w:val="none" w:sz="0" w:space="0" w:color="auto"/>
            <w:left w:val="none" w:sz="0" w:space="0" w:color="auto"/>
            <w:bottom w:val="none" w:sz="0" w:space="0" w:color="auto"/>
            <w:right w:val="none" w:sz="0" w:space="0" w:color="auto"/>
          </w:divBdr>
          <w:divsChild>
            <w:div w:id="1443913088">
              <w:marLeft w:val="-2928"/>
              <w:marRight w:val="0"/>
              <w:marTop w:val="0"/>
              <w:marBottom w:val="144"/>
              <w:divBdr>
                <w:top w:val="none" w:sz="0" w:space="0" w:color="auto"/>
                <w:left w:val="none" w:sz="0" w:space="0" w:color="auto"/>
                <w:bottom w:val="none" w:sz="0" w:space="0" w:color="auto"/>
                <w:right w:val="none" w:sz="0" w:space="0" w:color="auto"/>
              </w:divBdr>
              <w:divsChild>
                <w:div w:id="316304917">
                  <w:marLeft w:val="2928"/>
                  <w:marRight w:val="0"/>
                  <w:marTop w:val="720"/>
                  <w:marBottom w:val="0"/>
                  <w:divBdr>
                    <w:top w:val="single" w:sz="6" w:space="0" w:color="AAAAAA"/>
                    <w:left w:val="single" w:sz="6" w:space="0" w:color="AAAAAA"/>
                    <w:bottom w:val="single" w:sz="6" w:space="0" w:color="AAAAAA"/>
                    <w:right w:val="none" w:sz="0" w:space="0" w:color="auto"/>
                  </w:divBdr>
                  <w:divsChild>
                    <w:div w:id="32586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845784">
      <w:bodyDiv w:val="1"/>
      <w:marLeft w:val="0"/>
      <w:marRight w:val="0"/>
      <w:marTop w:val="0"/>
      <w:marBottom w:val="0"/>
      <w:divBdr>
        <w:top w:val="none" w:sz="0" w:space="0" w:color="auto"/>
        <w:left w:val="none" w:sz="0" w:space="0" w:color="auto"/>
        <w:bottom w:val="none" w:sz="0" w:space="0" w:color="auto"/>
        <w:right w:val="none" w:sz="0" w:space="0" w:color="auto"/>
      </w:divBdr>
      <w:divsChild>
        <w:div w:id="934358413">
          <w:marLeft w:val="0"/>
          <w:marRight w:val="0"/>
          <w:marTop w:val="0"/>
          <w:marBottom w:val="0"/>
          <w:divBdr>
            <w:top w:val="none" w:sz="0" w:space="0" w:color="auto"/>
            <w:left w:val="none" w:sz="0" w:space="0" w:color="auto"/>
            <w:bottom w:val="none" w:sz="0" w:space="0" w:color="auto"/>
            <w:right w:val="none" w:sz="0" w:space="0" w:color="auto"/>
          </w:divBdr>
          <w:divsChild>
            <w:div w:id="1804498293">
              <w:marLeft w:val="-2928"/>
              <w:marRight w:val="0"/>
              <w:marTop w:val="0"/>
              <w:marBottom w:val="144"/>
              <w:divBdr>
                <w:top w:val="none" w:sz="0" w:space="0" w:color="auto"/>
                <w:left w:val="none" w:sz="0" w:space="0" w:color="auto"/>
                <w:bottom w:val="none" w:sz="0" w:space="0" w:color="auto"/>
                <w:right w:val="none" w:sz="0" w:space="0" w:color="auto"/>
              </w:divBdr>
              <w:divsChild>
                <w:div w:id="277301930">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tm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2.tmp"/><Relationship Id="rId5" Type="http://schemas.openxmlformats.org/officeDocument/2006/relationships/styles" Target="styles.xml"/><Relationship Id="rId15" Type="http://schemas.openxmlformats.org/officeDocument/2006/relationships/image" Target="media/image6.tmp"/><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5.tmp"/></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5AA6C-1033-4854-A621-7853229A6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C7451-5D5F-47A9-9BF4-346B272B09B7}">
  <ds:schemaRefs>
    <ds:schemaRef ds:uri="http://schemas.microsoft.com/sharepoint/v3/contenttype/forms"/>
  </ds:schemaRefs>
</ds:datastoreItem>
</file>

<file path=customXml/itemProps3.xml><?xml version="1.0" encoding="utf-8"?>
<ds:datastoreItem xmlns:ds="http://schemas.openxmlformats.org/officeDocument/2006/customXml" ds:itemID="{E8B4F66A-C23A-432C-A0CE-AA14D86CD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3995</Words>
  <Characters>22778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Outlook 2010 L1</vt:lpstr>
    </vt:vector>
  </TitlesOfParts>
  <Company>TCS</Company>
  <LinksUpToDate>false</LinksUpToDate>
  <CharactersWithSpaces>26720</CharactersWithSpaces>
  <SharedDoc>false</SharedDoc>
  <HLinks>
    <vt:vector size="12" baseType="variant">
      <vt:variant>
        <vt:i4>5111818</vt:i4>
      </vt:variant>
      <vt:variant>
        <vt:i4>20</vt:i4>
      </vt:variant>
      <vt:variant>
        <vt:i4>0</vt:i4>
      </vt:variant>
      <vt:variant>
        <vt:i4>5</vt:i4>
      </vt:variant>
      <vt:variant>
        <vt:lpwstr>http://en.wikipedia.org/wiki/Image:Groove2007.PNG</vt:lpwstr>
      </vt:variant>
      <vt:variant>
        <vt:lpwstr/>
      </vt:variant>
      <vt:variant>
        <vt:i4>3014713</vt:i4>
      </vt:variant>
      <vt:variant>
        <vt:i4>18194</vt:i4>
      </vt:variant>
      <vt:variant>
        <vt:i4>1028</vt:i4>
      </vt:variant>
      <vt:variant>
        <vt:i4>1</vt:i4>
      </vt:variant>
      <vt:variant>
        <vt:lpwstr>http://upload.wikimedia.org/wikipedia/en/thumb/1/1e/Groove2007.PNG/150px-Groove2007.PNG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L1</dc:title>
  <dc:subject>Appendix B: Additional Features in Office 2010</dc:subject>
  <dc:creator>CWC</dc:creator>
  <cp:lastModifiedBy>Terence Rabe</cp:lastModifiedBy>
  <cp:revision>23</cp:revision>
  <cp:lastPrinted>2006-09-06T11:10:00Z</cp:lastPrinted>
  <dcterms:created xsi:type="dcterms:W3CDTF">2013-01-14T13:38:00Z</dcterms:created>
  <dcterms:modified xsi:type="dcterms:W3CDTF">2013-01-22T15:57:00Z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